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10"/>
          <w:tab w:val="left" w:pos="9030"/>
          <w:tab w:val="left" w:pos="12180"/>
          <w:tab w:val="left" w:pos="12495"/>
        </w:tabs>
        <w:spacing w:line="570" w:lineRule="exact"/>
      </w:pPr>
    </w:p>
    <w:p>
      <w:pPr>
        <w:tabs>
          <w:tab w:val="left" w:pos="8610"/>
          <w:tab w:val="left" w:pos="9030"/>
          <w:tab w:val="left" w:pos="12180"/>
          <w:tab w:val="left" w:pos="12495"/>
        </w:tabs>
        <w:spacing w:line="570" w:lineRule="exact"/>
      </w:pPr>
    </w:p>
    <w:p>
      <w:pPr>
        <w:tabs>
          <w:tab w:val="left" w:pos="8610"/>
          <w:tab w:val="left" w:pos="9030"/>
          <w:tab w:val="left" w:pos="12180"/>
          <w:tab w:val="left" w:pos="12495"/>
        </w:tabs>
        <w:spacing w:line="570" w:lineRule="exact"/>
        <w:jc w:val="right"/>
      </w:pPr>
      <w:r>
        <w:rPr>
          <w:rFonts w:eastAsia="方正仿宋简体"/>
          <w:sz w:val="32"/>
          <w:szCs w:val="32"/>
        </w:rPr>
        <w:t>成大</w:t>
      </w:r>
      <w:r>
        <w:rPr>
          <w:rFonts w:hint="eastAsia" w:eastAsia="方正仿宋简体"/>
          <w:sz w:val="32"/>
          <w:szCs w:val="32"/>
        </w:rPr>
        <w:t>教</w:t>
      </w:r>
      <w:r>
        <w:rPr>
          <w:rFonts w:eastAsia="方正仿宋简体"/>
          <w:sz w:val="32"/>
          <w:szCs w:val="32"/>
        </w:rPr>
        <w:t>〔201</w:t>
      </w:r>
      <w:r>
        <w:rPr>
          <w:rFonts w:hint="eastAsia" w:eastAsia="方正仿宋简体"/>
          <w:sz w:val="32"/>
          <w:szCs w:val="32"/>
          <w:lang w:val="en-US" w:eastAsia="zh-CN"/>
        </w:rPr>
        <w:t>9</w:t>
      </w:r>
      <w:r>
        <w:rPr>
          <w:rFonts w:eastAsia="方正仿宋简体"/>
          <w:sz w:val="32"/>
          <w:szCs w:val="32"/>
        </w:rPr>
        <w:t>〕2</w:t>
      </w:r>
      <w:r>
        <w:rPr>
          <w:rFonts w:hint="eastAsia" w:eastAsia="方正仿宋简体"/>
          <w:sz w:val="32"/>
          <w:szCs w:val="32"/>
          <w:lang w:val="en-US" w:eastAsia="zh-CN"/>
        </w:rPr>
        <w:t>5</w:t>
      </w:r>
      <w:r>
        <w:rPr>
          <w:rFonts w:eastAsia="方正仿宋简体"/>
          <w:sz w:val="32"/>
          <w:szCs w:val="32"/>
        </w:rPr>
        <w:t>号</w:t>
      </w:r>
    </w:p>
    <w:p>
      <w:pPr>
        <w:spacing w:line="570" w:lineRule="exact"/>
        <w:jc w:val="center"/>
        <w:rPr>
          <w:rFonts w:eastAsia="方正小标宋简体"/>
          <w:sz w:val="44"/>
          <w:szCs w:val="44"/>
        </w:rPr>
      </w:pPr>
    </w:p>
    <w:p>
      <w:pPr>
        <w:snapToGrid w:val="0"/>
        <w:spacing w:line="640" w:lineRule="exact"/>
        <w:jc w:val="center"/>
        <w:rPr>
          <w:rFonts w:eastAsia="方正小标宋简体"/>
          <w:sz w:val="44"/>
          <w:szCs w:val="44"/>
        </w:rPr>
      </w:pPr>
      <w:r>
        <w:rPr>
          <w:rFonts w:eastAsia="方正小标宋简体"/>
          <w:sz w:val="44"/>
          <w:szCs w:val="44"/>
        </w:rPr>
        <w:t>成都大学</w:t>
      </w:r>
    </w:p>
    <w:p>
      <w:pPr>
        <w:spacing w:line="640" w:lineRule="exact"/>
        <w:jc w:val="center"/>
        <w:rPr>
          <w:rFonts w:eastAsia="方正小标宋简体"/>
          <w:spacing w:val="-12"/>
          <w:sz w:val="44"/>
          <w:szCs w:val="44"/>
        </w:rPr>
      </w:pPr>
      <w:r>
        <w:rPr>
          <w:rFonts w:eastAsia="方正小标宋简体"/>
          <w:spacing w:val="-12"/>
          <w:sz w:val="44"/>
          <w:szCs w:val="44"/>
        </w:rPr>
        <w:t>关于印发《</w:t>
      </w:r>
      <w:r>
        <w:rPr>
          <w:rFonts w:hint="eastAsia" w:ascii="Calibri" w:hAnsi="Calibri" w:eastAsia="方正小标宋简体"/>
          <w:sz w:val="44"/>
          <w:szCs w:val="44"/>
        </w:rPr>
        <w:t>成都大学素质拓展与创新创业学分管理办法</w:t>
      </w:r>
      <w:r>
        <w:rPr>
          <w:rFonts w:eastAsia="方正小标宋简体"/>
          <w:spacing w:val="-12"/>
          <w:sz w:val="44"/>
          <w:szCs w:val="44"/>
        </w:rPr>
        <w:t>》的通知</w:t>
      </w:r>
    </w:p>
    <w:p>
      <w:pPr>
        <w:spacing w:line="570" w:lineRule="exact"/>
        <w:rPr>
          <w:rFonts w:eastAsia="方正仿宋简体"/>
          <w:sz w:val="32"/>
          <w:szCs w:val="32"/>
        </w:rPr>
      </w:pPr>
    </w:p>
    <w:p>
      <w:pPr>
        <w:spacing w:line="570" w:lineRule="exact"/>
        <w:rPr>
          <w:rFonts w:eastAsia="方正仿宋简体"/>
          <w:sz w:val="32"/>
          <w:szCs w:val="32"/>
        </w:rPr>
      </w:pPr>
      <w:r>
        <w:rPr>
          <w:rFonts w:eastAsia="方正仿宋简体"/>
          <w:sz w:val="32"/>
          <w:szCs w:val="32"/>
        </w:rPr>
        <w:t>各学院：</w:t>
      </w:r>
    </w:p>
    <w:p>
      <w:pPr>
        <w:spacing w:line="570" w:lineRule="exact"/>
        <w:ind w:firstLine="640" w:firstLineChars="200"/>
        <w:rPr>
          <w:rFonts w:eastAsia="方正仿宋简体"/>
          <w:sz w:val="32"/>
          <w:szCs w:val="32"/>
        </w:rPr>
      </w:pPr>
      <w:r>
        <w:rPr>
          <w:rFonts w:eastAsia="方正仿宋简体"/>
          <w:sz w:val="32"/>
          <w:szCs w:val="32"/>
        </w:rPr>
        <w:t>《</w:t>
      </w:r>
      <w:r>
        <w:rPr>
          <w:rFonts w:hint="eastAsia" w:eastAsia="方正仿宋简体"/>
          <w:sz w:val="32"/>
          <w:szCs w:val="32"/>
        </w:rPr>
        <w:t>成都大学素质拓展与创新创业学分管理办法</w:t>
      </w:r>
      <w:r>
        <w:rPr>
          <w:rFonts w:eastAsia="方正仿宋简体"/>
          <w:sz w:val="32"/>
          <w:szCs w:val="32"/>
        </w:rPr>
        <w:t>》已经学校</w:t>
      </w:r>
      <w:r>
        <w:rPr>
          <w:rFonts w:hint="eastAsia" w:eastAsia="方正仿宋简体"/>
          <w:sz w:val="32"/>
          <w:szCs w:val="32"/>
        </w:rPr>
        <w:t>领导同意</w:t>
      </w:r>
      <w:r>
        <w:rPr>
          <w:rFonts w:eastAsia="方正仿宋简体"/>
          <w:sz w:val="32"/>
          <w:szCs w:val="32"/>
        </w:rPr>
        <w:t>，现予印发，请遵照执行。</w:t>
      </w:r>
    </w:p>
    <w:p>
      <w:pPr>
        <w:spacing w:line="570" w:lineRule="exact"/>
        <w:rPr>
          <w:rFonts w:eastAsia="方正仿宋简体"/>
          <w:sz w:val="32"/>
          <w:szCs w:val="32"/>
        </w:rPr>
      </w:pPr>
    </w:p>
    <w:p>
      <w:pPr>
        <w:wordWrap w:val="0"/>
        <w:spacing w:line="570" w:lineRule="exact"/>
        <w:jc w:val="right"/>
        <w:rPr>
          <w:rFonts w:eastAsia="方正仿宋简体"/>
          <w:sz w:val="32"/>
          <w:szCs w:val="32"/>
        </w:rPr>
      </w:pPr>
      <w:r>
        <w:rPr>
          <w:rFonts w:eastAsia="方正仿宋简体"/>
          <w:sz w:val="32"/>
          <w:szCs w:val="32"/>
        </w:rPr>
        <w:t xml:space="preserve">成都大学                </w:t>
      </w:r>
    </w:p>
    <w:p>
      <w:pPr>
        <w:wordWrap w:val="0"/>
        <w:spacing w:line="570" w:lineRule="exact"/>
        <w:jc w:val="center"/>
        <w:rPr>
          <w:rFonts w:eastAsia="方正仿宋简体"/>
          <w:sz w:val="32"/>
          <w:szCs w:val="32"/>
        </w:rPr>
      </w:pPr>
      <w:r>
        <w:rPr>
          <w:rFonts w:hint="eastAsia" w:eastAsia="方正仿宋简体"/>
          <w:sz w:val="32"/>
          <w:szCs w:val="32"/>
        </w:rPr>
        <w:t xml:space="preserve">                                   </w:t>
      </w:r>
      <w:r>
        <w:rPr>
          <w:rFonts w:eastAsia="方正仿宋简体"/>
          <w:sz w:val="32"/>
          <w:szCs w:val="32"/>
        </w:rPr>
        <w:t>201</w:t>
      </w:r>
      <w:r>
        <w:rPr>
          <w:rFonts w:hint="eastAsia" w:eastAsia="方正仿宋简体"/>
          <w:sz w:val="32"/>
          <w:szCs w:val="32"/>
          <w:lang w:val="en-US" w:eastAsia="zh-CN"/>
        </w:rPr>
        <w:t>9</w:t>
      </w:r>
      <w:r>
        <w:rPr>
          <w:rFonts w:eastAsia="方正仿宋简体"/>
          <w:sz w:val="32"/>
          <w:szCs w:val="32"/>
        </w:rPr>
        <w:t>年</w:t>
      </w:r>
      <w:r>
        <w:rPr>
          <w:rFonts w:hint="eastAsia" w:eastAsia="方正仿宋简体"/>
          <w:sz w:val="32"/>
          <w:szCs w:val="32"/>
          <w:lang w:val="en-US" w:eastAsia="zh-CN"/>
        </w:rPr>
        <w:t>4</w:t>
      </w:r>
      <w:r>
        <w:rPr>
          <w:rFonts w:eastAsia="方正仿宋简体"/>
          <w:sz w:val="32"/>
          <w:szCs w:val="32"/>
        </w:rPr>
        <w:t>月</w:t>
      </w:r>
      <w:r>
        <w:rPr>
          <w:rFonts w:hint="eastAsia" w:eastAsia="方正仿宋简体"/>
          <w:sz w:val="32"/>
          <w:szCs w:val="32"/>
          <w:lang w:val="en-US" w:eastAsia="zh-CN"/>
        </w:rPr>
        <w:t>15</w:t>
      </w:r>
      <w:r>
        <w:rPr>
          <w:rFonts w:eastAsia="方正仿宋简体"/>
          <w:sz w:val="32"/>
          <w:szCs w:val="32"/>
        </w:rPr>
        <w:t xml:space="preserve">日    </w:t>
      </w:r>
    </w:p>
    <w:p>
      <w:pPr>
        <w:tabs>
          <w:tab w:val="left" w:pos="2700"/>
        </w:tabs>
        <w:adjustRightInd w:val="0"/>
        <w:spacing w:line="570" w:lineRule="exact"/>
        <w:ind w:firstLine="640" w:firstLineChars="200"/>
        <w:rPr>
          <w:rFonts w:eastAsia="方正仿宋简体"/>
          <w:sz w:val="32"/>
          <w:szCs w:val="32"/>
        </w:rPr>
        <w:sectPr>
          <w:headerReference r:id="rId3" w:type="default"/>
          <w:footerReference r:id="rId4" w:type="default"/>
          <w:footerReference r:id="rId5" w:type="even"/>
          <w:pgSz w:w="11907" w:h="16840"/>
          <w:pgMar w:top="2098" w:right="1474" w:bottom="1985" w:left="1588" w:header="0" w:footer="1417" w:gutter="0"/>
          <w:cols w:space="720" w:num="1"/>
          <w:docGrid w:type="lines" w:linePitch="312" w:charSpace="0"/>
        </w:sectPr>
      </w:pPr>
      <w:r>
        <w:rPr>
          <w:rFonts w:eastAsia="方正仿宋简体"/>
          <w:sz w:val="32"/>
          <w:szCs w:val="32"/>
        </w:rPr>
        <w:br w:type="page"/>
      </w:r>
    </w:p>
    <w:p>
      <w:pPr>
        <w:spacing w:line="640" w:lineRule="exact"/>
        <w:jc w:val="center"/>
        <w:rPr>
          <w:rFonts w:hint="eastAsia" w:ascii="Calibri" w:hAnsi="Calibri" w:eastAsia="方正小标宋简体"/>
          <w:sz w:val="44"/>
          <w:szCs w:val="44"/>
        </w:rPr>
      </w:pPr>
      <w:r>
        <w:rPr>
          <w:rFonts w:hint="eastAsia" w:ascii="Calibri" w:hAnsi="Calibri" w:eastAsia="方正小标宋简体"/>
          <w:sz w:val="44"/>
          <w:szCs w:val="44"/>
        </w:rPr>
        <w:t>成都大学素质拓展与创新创业学分管理办法</w:t>
      </w:r>
    </w:p>
    <w:p>
      <w:pPr>
        <w:widowControl/>
        <w:spacing w:before="100" w:beforeAutospacing="1" w:after="100" w:afterAutospacing="1" w:line="570" w:lineRule="exact"/>
        <w:ind w:right="25" w:rightChars="12"/>
        <w:jc w:val="center"/>
        <w:rPr>
          <w:rFonts w:ascii="方正黑体简体" w:hAnsi="方正黑体简体" w:eastAsia="方正黑体简体" w:cs="方正黑体简体"/>
          <w:b/>
          <w:kern w:val="0"/>
          <w:sz w:val="32"/>
          <w:szCs w:val="32"/>
        </w:rPr>
      </w:pPr>
      <w:r>
        <w:rPr>
          <w:rFonts w:hint="eastAsia" w:ascii="方正黑体简体" w:hAnsi="方正黑体简体" w:eastAsia="方正黑体简体" w:cs="方正黑体简体"/>
          <w:b/>
          <w:kern w:val="0"/>
          <w:sz w:val="32"/>
          <w:szCs w:val="32"/>
        </w:rPr>
        <w:t>第一章   总则</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楷体简体" w:hAnsi="方正仿宋简体" w:eastAsia="方正楷体简体" w:cs="方正仿宋简体"/>
          <w:bCs/>
          <w:sz w:val="32"/>
          <w:szCs w:val="32"/>
        </w:rPr>
        <w:t>第一条</w:t>
      </w:r>
      <w:r>
        <w:rPr>
          <w:rFonts w:hint="eastAsia" w:ascii="方正仿宋简体" w:hAnsi="方正仿宋简体" w:eastAsia="方正仿宋简体" w:cs="方正仿宋简体"/>
          <w:kern w:val="0"/>
          <w:sz w:val="32"/>
          <w:szCs w:val="32"/>
        </w:rPr>
        <w:t xml:space="preserve">  为贯彻落实《国务院办公厅关于深化高等学校创新创业教育改革的实施意见》（国办发〔2015〕36号）和《成都大学关于深化创新创业教育改革的实施意见》（成大发〔2015〕43号）文件精神，全面深化创新创业教育改革，培养学生的创新精神、创业意识和创新创业能力，特制定本办法。</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楷体简体" w:hAnsi="方正仿宋简体" w:eastAsia="方正楷体简体" w:cs="方正仿宋简体"/>
          <w:bCs/>
          <w:sz w:val="32"/>
          <w:szCs w:val="32"/>
        </w:rPr>
        <w:t>第二条</w:t>
      </w:r>
      <w:r>
        <w:rPr>
          <w:rFonts w:hint="eastAsia" w:ascii="方正仿宋简体" w:hAnsi="方正仿宋简体" w:eastAsia="方正仿宋简体" w:cs="方正仿宋简体"/>
          <w:kern w:val="0"/>
          <w:sz w:val="32"/>
          <w:szCs w:val="32"/>
        </w:rPr>
        <w:t xml:space="preserve"> 本办法所指的“素质拓展与创新创业学分”是对学生参加创新创业实践和素质拓展活动的有效评价，学校鼓励各单位开展各类素质拓展与创新创业活动。全日制本科生修读期间，以我校学生名义参加创新创业实践与社会实践活动并获得成果，按规定可获得“素质拓展与创新创业学分” 。   </w:t>
      </w:r>
    </w:p>
    <w:p>
      <w:pPr>
        <w:widowControl/>
        <w:spacing w:before="100" w:beforeAutospacing="1" w:after="100" w:afterAutospacing="1" w:line="570" w:lineRule="exact"/>
        <w:ind w:right="25" w:rightChars="12"/>
        <w:jc w:val="center"/>
        <w:rPr>
          <w:rFonts w:ascii="方正黑体简体" w:hAnsi="方正黑体简体" w:eastAsia="方正黑体简体" w:cs="方正黑体简体"/>
          <w:b/>
          <w:kern w:val="0"/>
          <w:sz w:val="32"/>
          <w:szCs w:val="32"/>
        </w:rPr>
      </w:pPr>
      <w:r>
        <w:rPr>
          <w:rFonts w:hint="eastAsia" w:ascii="方正黑体简体" w:hAnsi="方正黑体简体" w:eastAsia="方正黑体简体" w:cs="方正黑体简体"/>
          <w:b/>
          <w:kern w:val="0"/>
          <w:sz w:val="32"/>
          <w:szCs w:val="32"/>
        </w:rPr>
        <w:t>第二章   认定内容和标准</w:t>
      </w:r>
    </w:p>
    <w:p>
      <w:pPr>
        <w:widowControl/>
        <w:spacing w:line="570" w:lineRule="exact"/>
        <w:ind w:firstLine="640" w:firstLineChars="200"/>
        <w:rPr>
          <w:rFonts w:ascii="方正楷体简体" w:hAnsi="方正仿宋简体" w:eastAsia="方正楷体简体" w:cs="方正仿宋简体"/>
          <w:bCs/>
          <w:sz w:val="32"/>
          <w:szCs w:val="32"/>
        </w:rPr>
      </w:pPr>
      <w:r>
        <w:rPr>
          <w:rFonts w:hint="eastAsia" w:ascii="方正楷体简体" w:hAnsi="方正仿宋简体" w:eastAsia="方正楷体简体" w:cs="方正仿宋简体"/>
          <w:bCs/>
          <w:sz w:val="32"/>
          <w:szCs w:val="32"/>
        </w:rPr>
        <w:t>第三条  认定内容</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（一）学科</w:t>
      </w:r>
      <w:r>
        <w:rPr>
          <w:rFonts w:ascii="方正仿宋简体" w:hAnsi="方正仿宋简体" w:eastAsia="方正仿宋简体" w:cs="方正仿宋简体"/>
          <w:kern w:val="0"/>
          <w:sz w:val="32"/>
          <w:szCs w:val="32"/>
        </w:rPr>
        <w:t>竞赛</w:t>
      </w:r>
      <w:r>
        <w:rPr>
          <w:rFonts w:hint="eastAsia" w:ascii="方正仿宋简体" w:hAnsi="方正仿宋简体" w:eastAsia="方正仿宋简体" w:cs="方正仿宋简体"/>
          <w:kern w:val="0"/>
          <w:sz w:val="32"/>
          <w:szCs w:val="32"/>
        </w:rPr>
        <w:t>类</w:t>
      </w:r>
      <w:r>
        <w:rPr>
          <w:rFonts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kern w:val="0"/>
          <w:sz w:val="32"/>
          <w:szCs w:val="32"/>
        </w:rPr>
        <w:t>学生参加</w:t>
      </w:r>
      <w:r>
        <w:rPr>
          <w:rFonts w:ascii="方正仿宋简体" w:hAnsi="方正仿宋简体" w:eastAsia="方正仿宋简体" w:cs="方正仿宋简体"/>
          <w:kern w:val="0"/>
          <w:sz w:val="32"/>
          <w:szCs w:val="32"/>
        </w:rPr>
        <w:t>由</w:t>
      </w:r>
      <w:r>
        <w:rPr>
          <w:rFonts w:hint="eastAsia" w:ascii="方正仿宋简体" w:hAnsi="方正仿宋简体" w:eastAsia="方正仿宋简体" w:cs="方正仿宋简体"/>
          <w:kern w:val="0"/>
          <w:sz w:val="32"/>
          <w:szCs w:val="32"/>
        </w:rPr>
        <w:t>教育行政主管部门、专业学术团体、专业教学指导委员会、</w:t>
      </w:r>
      <w:r>
        <w:rPr>
          <w:rFonts w:ascii="方正仿宋简体" w:hAnsi="方正仿宋简体" w:eastAsia="方正仿宋简体" w:cs="方正仿宋简体"/>
          <w:kern w:val="0"/>
          <w:sz w:val="32"/>
          <w:szCs w:val="32"/>
        </w:rPr>
        <w:t>企业或行业协（学）会</w:t>
      </w:r>
      <w:r>
        <w:rPr>
          <w:rFonts w:hint="eastAsia" w:ascii="方正仿宋简体" w:hAnsi="方正仿宋简体" w:eastAsia="方正仿宋简体" w:cs="方正仿宋简体"/>
          <w:kern w:val="0"/>
          <w:sz w:val="32"/>
          <w:szCs w:val="32"/>
        </w:rPr>
        <w:t>主办的各级各类学科竞赛并获得相关奖项，具体学科竞赛目录以学校公布的为准</w:t>
      </w:r>
      <w:r>
        <w:rPr>
          <w:rFonts w:ascii="方正仿宋简体" w:hAnsi="方正仿宋简体" w:eastAsia="方正仿宋简体" w:cs="方正仿宋简体"/>
          <w:kern w:val="0"/>
          <w:sz w:val="32"/>
          <w:szCs w:val="32"/>
        </w:rPr>
        <w:t>。</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创新创业类：学生主持或参与省级及以上大学生创新创业训练计划项目并结题；学生及其创办的企业入驻创业园、工业园区、开发区等或入驻学校大学生创新创业园；学生创办的经工商部门批准且正常开展经营活动的学生企业创办人。</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（三）科学研究类：学生主持或参加科研项目并取得成果，或在国内外正式刊物上发表学术论文等；学生作为完成人，取得各类发明、实用新型、外观专利及软件著作权，专利以专利证书为准。</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（四）社会实践类：学生参加与创新创业相关的社会实践活动，受到国家级、省（部）级、校级表彰者；学生参加学校组织的各类讲座或者阅读经典书籍经相关部门认定。</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（五）其他类：指经学校认定的其他创新创业素质拓展类活动。</w:t>
      </w:r>
    </w:p>
    <w:p>
      <w:pPr>
        <w:widowControl/>
        <w:spacing w:line="570" w:lineRule="exact"/>
        <w:ind w:firstLine="640" w:firstLineChars="200"/>
        <w:rPr>
          <w:rFonts w:ascii="方正楷体简体" w:hAnsi="方正仿宋简体" w:eastAsia="方正楷体简体" w:cs="方正仿宋简体"/>
          <w:bCs/>
          <w:sz w:val="32"/>
          <w:szCs w:val="32"/>
        </w:rPr>
      </w:pPr>
      <w:r>
        <w:rPr>
          <w:rFonts w:hint="eastAsia" w:ascii="方正楷体简体" w:hAnsi="方正仿宋简体" w:eastAsia="方正楷体简体" w:cs="方正仿宋简体"/>
          <w:bCs/>
          <w:sz w:val="32"/>
          <w:szCs w:val="32"/>
        </w:rPr>
        <w:t>第四条 认定标准</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（一）认定范围和认定学分详见《成都大学素质拓展与创新创业学分认定标准表》（附件1）。</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（二）“素质拓展与创新创业学分”可以折抵人才培养方案中通识教育选修课程中的创新创业类和素质拓展类的学分，每个学生累计认定学分不超过4学分。</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（三）同一项目不累计学分，只记该项目最高学分值；已经认定过学分的项目，不能再次申请学分认定。</w:t>
      </w:r>
    </w:p>
    <w:p>
      <w:pPr>
        <w:widowControl/>
        <w:spacing w:before="100" w:beforeAutospacing="1" w:after="100" w:afterAutospacing="1" w:line="570" w:lineRule="exact"/>
        <w:ind w:right="25" w:rightChars="12"/>
        <w:jc w:val="center"/>
        <w:rPr>
          <w:rFonts w:ascii="方正黑体简体" w:hAnsi="方正黑体简体" w:eastAsia="方正黑体简体" w:cs="方正黑体简体"/>
          <w:b/>
          <w:kern w:val="0"/>
          <w:sz w:val="32"/>
          <w:szCs w:val="32"/>
        </w:rPr>
      </w:pPr>
      <w:r>
        <w:rPr>
          <w:rFonts w:hint="eastAsia" w:ascii="方正黑体简体" w:hAnsi="方正黑体简体" w:eastAsia="方正黑体简体" w:cs="方正黑体简体"/>
          <w:b/>
          <w:kern w:val="0"/>
          <w:sz w:val="32"/>
          <w:szCs w:val="32"/>
        </w:rPr>
        <w:t>第</w:t>
      </w:r>
      <w:r>
        <w:rPr>
          <w:rFonts w:hint="eastAsia" w:ascii="方正黑体简体" w:hAnsi="方正黑体简体" w:eastAsia="方正黑体简体" w:cs="方正黑体简体"/>
          <w:b/>
          <w:kern w:val="0"/>
          <w:sz w:val="32"/>
          <w:szCs w:val="32"/>
          <w:lang w:eastAsia="zh-CN"/>
        </w:rPr>
        <w:t>三</w:t>
      </w:r>
      <w:r>
        <w:rPr>
          <w:rFonts w:hint="eastAsia" w:ascii="方正黑体简体" w:hAnsi="方正黑体简体" w:eastAsia="方正黑体简体" w:cs="方正黑体简体"/>
          <w:b/>
          <w:kern w:val="0"/>
          <w:sz w:val="32"/>
          <w:szCs w:val="32"/>
        </w:rPr>
        <w:t>章   学分认定流程与管理</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楷体简体" w:hAnsi="方正仿宋简体" w:eastAsia="方正楷体简体" w:cs="方正仿宋简体"/>
          <w:bCs/>
          <w:sz w:val="32"/>
          <w:szCs w:val="32"/>
        </w:rPr>
        <w:t xml:space="preserve">第五条  </w:t>
      </w:r>
      <w:r>
        <w:rPr>
          <w:rFonts w:hint="eastAsia" w:ascii="方正仿宋简体" w:hAnsi="方正仿宋简体" w:eastAsia="方正仿宋简体" w:cs="方正仿宋简体"/>
          <w:kern w:val="0"/>
          <w:sz w:val="32"/>
          <w:szCs w:val="32"/>
        </w:rPr>
        <w:t>创新创业学分的申请与认定在每年5月份集中受理。申报及认定程序如下：</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（一）凡申请素质拓展与创新创业学分的学生，由学生填写《成都大学素质拓展与创新创业学分申请表》（见附件2）。</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（二）学生将有效证明材料和申请表交相关职能部门对材料真实性进行审核。</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（三）学院依据相关职能部门的审核意见并根据《成都大学素质拓展与创新创业学分认定标准》进行学分初审。</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（四）教务处根据学院初审意见进行最终审核，审核通过学分记入学生成绩档案。</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楷体简体" w:hAnsi="方正仿宋简体" w:eastAsia="方正楷体简体" w:cs="方正仿宋简体"/>
          <w:bCs/>
          <w:sz w:val="32"/>
          <w:szCs w:val="32"/>
        </w:rPr>
        <w:t xml:space="preserve">第六条  </w:t>
      </w:r>
      <w:r>
        <w:rPr>
          <w:rFonts w:hint="eastAsia" w:ascii="方正仿宋简体" w:hAnsi="方正仿宋简体" w:eastAsia="方正仿宋简体" w:cs="方正仿宋简体"/>
          <w:kern w:val="0"/>
          <w:sz w:val="32"/>
          <w:szCs w:val="32"/>
        </w:rPr>
        <w:t>创新创业学分认定申请和相关证明材料内容必须真实有效，弄虚作假者，取消所获得的相关学分，并依据学校相关规定对有关人员和单位给予处理。</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楷体简体" w:hAnsi="方正仿宋简体" w:eastAsia="方正楷体简体" w:cs="方正仿宋简体"/>
          <w:bCs/>
          <w:sz w:val="32"/>
          <w:szCs w:val="32"/>
        </w:rPr>
        <w:t xml:space="preserve">第七条  </w:t>
      </w:r>
      <w:r>
        <w:rPr>
          <w:rFonts w:hint="eastAsia" w:ascii="方正仿宋简体" w:hAnsi="方正仿宋简体" w:eastAsia="方正仿宋简体" w:cs="方正仿宋简体"/>
          <w:kern w:val="0"/>
          <w:sz w:val="32"/>
          <w:szCs w:val="32"/>
        </w:rPr>
        <w:t>所有奖项或成果均按项记分。同一成果多次获奖或集体奖项与个人奖项有重复的，奖励学分只取最高值，不重复记分，多项创新成果奖励学分可以累计。</w:t>
      </w:r>
    </w:p>
    <w:p>
      <w:pPr>
        <w:widowControl/>
        <w:spacing w:before="100" w:beforeAutospacing="1" w:after="100" w:afterAutospacing="1" w:line="570" w:lineRule="exact"/>
        <w:ind w:right="25" w:rightChars="12"/>
        <w:jc w:val="center"/>
        <w:rPr>
          <w:rFonts w:ascii="方正黑体简体" w:hAnsi="方正黑体简体" w:eastAsia="方正黑体简体" w:cs="方正黑体简体"/>
          <w:b/>
          <w:kern w:val="0"/>
          <w:sz w:val="32"/>
          <w:szCs w:val="32"/>
        </w:rPr>
      </w:pPr>
      <w:r>
        <w:rPr>
          <w:rFonts w:hint="eastAsia" w:ascii="方正黑体简体" w:hAnsi="方正黑体简体" w:eastAsia="方正黑体简体" w:cs="方正黑体简体"/>
          <w:b/>
          <w:kern w:val="0"/>
          <w:sz w:val="32"/>
          <w:szCs w:val="32"/>
        </w:rPr>
        <w:t>第</w:t>
      </w:r>
      <w:r>
        <w:rPr>
          <w:rFonts w:hint="eastAsia" w:ascii="方正黑体简体" w:hAnsi="方正黑体简体" w:eastAsia="方正黑体简体" w:cs="方正黑体简体"/>
          <w:b/>
          <w:kern w:val="0"/>
          <w:sz w:val="32"/>
          <w:szCs w:val="32"/>
          <w:lang w:eastAsia="zh-CN"/>
        </w:rPr>
        <w:t>四</w:t>
      </w:r>
      <w:r>
        <w:rPr>
          <w:rFonts w:hint="eastAsia" w:ascii="方正黑体简体" w:hAnsi="方正黑体简体" w:eastAsia="方正黑体简体" w:cs="方正黑体简体"/>
          <w:b/>
          <w:kern w:val="0"/>
          <w:sz w:val="32"/>
          <w:szCs w:val="32"/>
        </w:rPr>
        <w:t>章   附则</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楷体简体" w:hAnsi="方正仿宋简体" w:eastAsia="方正楷体简体" w:cs="方正仿宋简体"/>
          <w:bCs/>
          <w:sz w:val="32"/>
          <w:szCs w:val="32"/>
        </w:rPr>
        <w:t>第八条</w:t>
      </w:r>
      <w:r>
        <w:rPr>
          <w:rFonts w:hint="eastAsia" w:ascii="方正仿宋简体" w:hAnsi="方正仿宋简体" w:eastAsia="方正仿宋简体" w:cs="方正仿宋简体"/>
          <w:kern w:val="0"/>
          <w:sz w:val="32"/>
          <w:szCs w:val="32"/>
        </w:rPr>
        <w:t xml:space="preserve"> 本办法自公布之日起执行。</w:t>
      </w:r>
    </w:p>
    <w:p>
      <w:pPr>
        <w:widowControl/>
        <w:snapToGrid w:val="0"/>
        <w:spacing w:line="570" w:lineRule="exact"/>
        <w:ind w:firstLine="640" w:firstLineChars="200"/>
        <w:rPr>
          <w:rFonts w:ascii="方正仿宋简体" w:hAnsi="方正仿宋简体" w:eastAsia="方正仿宋简体" w:cs="方正仿宋简体"/>
          <w:kern w:val="0"/>
          <w:sz w:val="32"/>
          <w:szCs w:val="32"/>
        </w:rPr>
      </w:pPr>
      <w:r>
        <w:rPr>
          <w:rFonts w:hint="eastAsia" w:ascii="方正楷体简体" w:hAnsi="方正仿宋简体" w:eastAsia="方正楷体简体" w:cs="方正仿宋简体"/>
          <w:bCs/>
          <w:sz w:val="32"/>
          <w:szCs w:val="32"/>
        </w:rPr>
        <w:t>第九条</w:t>
      </w:r>
      <w:r>
        <w:rPr>
          <w:rFonts w:hint="eastAsia" w:ascii="方正仿宋简体" w:hAnsi="方正仿宋简体" w:eastAsia="方正仿宋简体" w:cs="方正仿宋简体"/>
          <w:kern w:val="0"/>
          <w:sz w:val="32"/>
          <w:szCs w:val="32"/>
        </w:rPr>
        <w:t xml:space="preserve"> 本办法由教务处负责解释。原《成都大学素质拓展与创新学分管理办法》（校教字〔2011〕57号）同时废止。</w:t>
      </w:r>
    </w:p>
    <w:p>
      <w:pPr>
        <w:spacing w:line="640" w:lineRule="exact"/>
        <w:jc w:val="center"/>
        <w:rPr>
          <w:rFonts w:hint="eastAsia" w:ascii="Calibri" w:hAnsi="Calibri" w:eastAsia="方正小标宋简体"/>
          <w:sz w:val="44"/>
          <w:szCs w:val="44"/>
        </w:rPr>
      </w:pPr>
    </w:p>
    <w:p>
      <w:pPr>
        <w:widowControl/>
        <w:spacing w:line="570" w:lineRule="exact"/>
        <w:jc w:val="left"/>
        <w:rPr>
          <w:rFonts w:hint="eastAsia" w:ascii="方正黑体简体" w:eastAsia="方正黑体简体"/>
          <w:kern w:val="0"/>
          <w:sz w:val="32"/>
          <w:szCs w:val="32"/>
        </w:rPr>
      </w:pPr>
      <w:r>
        <w:rPr>
          <w:rFonts w:hint="eastAsia" w:ascii="方正黑体简体" w:eastAsia="方正黑体简体"/>
          <w:kern w:val="0"/>
          <w:sz w:val="32"/>
          <w:szCs w:val="32"/>
        </w:rPr>
        <w:t>附件1</w:t>
      </w:r>
    </w:p>
    <w:p>
      <w:pPr>
        <w:widowControl/>
        <w:spacing w:line="570" w:lineRule="exact"/>
        <w:jc w:val="left"/>
        <w:rPr>
          <w:rFonts w:hint="eastAsia" w:ascii="方正黑体简体" w:eastAsia="方正黑体简体"/>
          <w:kern w:val="0"/>
          <w:sz w:val="32"/>
          <w:szCs w:val="32"/>
        </w:rPr>
      </w:pPr>
      <w:bookmarkStart w:id="0" w:name="_GoBack"/>
      <w:bookmarkEnd w:id="0"/>
    </w:p>
    <w:p>
      <w:pPr>
        <w:widowControl/>
        <w:spacing w:after="156" w:afterLines="50" w:line="640" w:lineRule="exact"/>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成都大学素质拓展与创新创业学分</w:t>
      </w:r>
    </w:p>
    <w:p>
      <w:pPr>
        <w:widowControl/>
        <w:spacing w:after="156" w:afterLines="50" w:line="640" w:lineRule="exact"/>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认定标准</w:t>
      </w:r>
    </w:p>
    <w:tbl>
      <w:tblPr>
        <w:tblStyle w:val="6"/>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402"/>
        <w:gridCol w:w="1418"/>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296" w:type="dxa"/>
            <w:gridSpan w:val="4"/>
            <w:noWrap w:val="0"/>
            <w:vAlign w:val="center"/>
          </w:tcPr>
          <w:p>
            <w:pPr>
              <w:jc w:val="center"/>
              <w:rPr>
                <w:rFonts w:hint="eastAsia" w:ascii="宋体" w:hAnsi="宋体" w:cs="宋体"/>
                <w:b/>
                <w:szCs w:val="21"/>
              </w:rPr>
            </w:pPr>
            <w:r>
              <w:rPr>
                <w:rFonts w:hint="eastAsia" w:ascii="宋体" w:hAnsi="宋体" w:cs="宋体"/>
                <w:b/>
                <w:szCs w:val="21"/>
              </w:rPr>
              <w:t>学科竞赛类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noWrap w:val="0"/>
            <w:vAlign w:val="center"/>
          </w:tcPr>
          <w:p>
            <w:pPr>
              <w:jc w:val="center"/>
              <w:rPr>
                <w:rFonts w:hint="eastAsia" w:ascii="宋体" w:hAnsi="宋体" w:cs="宋体"/>
                <w:b w:val="0"/>
                <w:bCs w:val="0"/>
                <w:szCs w:val="21"/>
              </w:rPr>
            </w:pPr>
            <w:r>
              <w:rPr>
                <w:rFonts w:hint="eastAsia" w:ascii="宋体" w:hAnsi="宋体" w:cs="宋体"/>
                <w:b w:val="0"/>
                <w:bCs w:val="0"/>
                <w:szCs w:val="21"/>
              </w:rPr>
              <w:t>竞赛级别</w:t>
            </w:r>
          </w:p>
        </w:tc>
        <w:tc>
          <w:tcPr>
            <w:tcW w:w="3402" w:type="dxa"/>
            <w:noWrap w:val="0"/>
            <w:vAlign w:val="center"/>
          </w:tcPr>
          <w:p>
            <w:pPr>
              <w:jc w:val="center"/>
              <w:rPr>
                <w:rFonts w:hint="eastAsia" w:ascii="宋体" w:hAnsi="宋体" w:cs="宋体"/>
                <w:b w:val="0"/>
                <w:bCs w:val="0"/>
                <w:szCs w:val="21"/>
              </w:rPr>
            </w:pPr>
            <w:r>
              <w:rPr>
                <w:rFonts w:hint="eastAsia" w:ascii="宋体" w:hAnsi="宋体" w:cs="宋体"/>
                <w:b w:val="0"/>
                <w:bCs w:val="0"/>
                <w:szCs w:val="21"/>
              </w:rPr>
              <w:t>获奖等级</w:t>
            </w:r>
          </w:p>
        </w:tc>
        <w:tc>
          <w:tcPr>
            <w:tcW w:w="1418" w:type="dxa"/>
            <w:noWrap w:val="0"/>
            <w:vAlign w:val="center"/>
          </w:tcPr>
          <w:p>
            <w:pPr>
              <w:jc w:val="center"/>
              <w:rPr>
                <w:rFonts w:hint="eastAsia" w:ascii="宋体" w:hAnsi="宋体" w:cs="宋体"/>
                <w:b w:val="0"/>
                <w:bCs w:val="0"/>
                <w:szCs w:val="21"/>
              </w:rPr>
            </w:pPr>
            <w:r>
              <w:rPr>
                <w:rFonts w:hint="eastAsia" w:ascii="宋体" w:hAnsi="宋体" w:cs="宋体"/>
                <w:b w:val="0"/>
                <w:bCs w:val="0"/>
                <w:szCs w:val="21"/>
              </w:rPr>
              <w:t>获得学分</w:t>
            </w:r>
          </w:p>
        </w:tc>
        <w:tc>
          <w:tcPr>
            <w:tcW w:w="1780" w:type="dxa"/>
            <w:noWrap w:val="0"/>
            <w:vAlign w:val="center"/>
          </w:tcPr>
          <w:p>
            <w:pPr>
              <w:jc w:val="center"/>
              <w:rPr>
                <w:rFonts w:hint="eastAsia" w:ascii="宋体" w:hAnsi="宋体" w:cs="宋体"/>
                <w:b w:val="0"/>
                <w:bCs w:val="0"/>
                <w:szCs w:val="21"/>
              </w:rPr>
            </w:pPr>
            <w:r>
              <w:rPr>
                <w:rFonts w:hint="eastAsia" w:ascii="宋体" w:hAnsi="宋体" w:cs="宋体"/>
                <w:b w:val="0"/>
                <w:bCs w:val="0"/>
                <w:szCs w:val="21"/>
              </w:rPr>
              <w:t>认定部门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noWrap w:val="0"/>
            <w:vAlign w:val="center"/>
          </w:tcPr>
          <w:p>
            <w:pPr>
              <w:jc w:val="center"/>
              <w:rPr>
                <w:rFonts w:hint="eastAsia" w:ascii="宋体" w:hAnsi="宋体" w:cs="宋体"/>
                <w:szCs w:val="21"/>
              </w:rPr>
            </w:pPr>
            <w:r>
              <w:rPr>
                <w:rFonts w:hint="eastAsia" w:ascii="宋体" w:hAnsi="宋体" w:cs="宋体"/>
                <w:szCs w:val="21"/>
              </w:rPr>
              <w:t>A类</w:t>
            </w:r>
          </w:p>
        </w:tc>
        <w:tc>
          <w:tcPr>
            <w:tcW w:w="3402" w:type="dxa"/>
            <w:noWrap w:val="0"/>
            <w:vAlign w:val="top"/>
          </w:tcPr>
          <w:p>
            <w:pPr>
              <w:jc w:val="center"/>
              <w:rPr>
                <w:rFonts w:hint="eastAsia" w:ascii="宋体" w:hAnsi="宋体" w:cs="宋体"/>
                <w:szCs w:val="21"/>
              </w:rPr>
            </w:pPr>
            <w:r>
              <w:rPr>
                <w:rFonts w:hint="eastAsia" w:ascii="宋体" w:hAnsi="宋体" w:cs="宋体"/>
                <w:szCs w:val="21"/>
              </w:rPr>
              <w:t>国家级/省级</w:t>
            </w:r>
          </w:p>
        </w:tc>
        <w:tc>
          <w:tcPr>
            <w:tcW w:w="1418" w:type="dxa"/>
            <w:noWrap w:val="0"/>
            <w:vAlign w:val="top"/>
          </w:tcPr>
          <w:p>
            <w:pPr>
              <w:jc w:val="center"/>
              <w:rPr>
                <w:rFonts w:hint="eastAsia" w:ascii="宋体" w:hAnsi="宋体" w:cs="宋体"/>
                <w:szCs w:val="21"/>
              </w:rPr>
            </w:pPr>
            <w:r>
              <w:rPr>
                <w:rFonts w:hint="eastAsia" w:ascii="宋体" w:hAnsi="宋体" w:cs="宋体"/>
                <w:szCs w:val="21"/>
              </w:rPr>
              <w:t>4/3</w:t>
            </w:r>
          </w:p>
        </w:tc>
        <w:tc>
          <w:tcPr>
            <w:tcW w:w="1780" w:type="dxa"/>
            <w:vMerge w:val="restart"/>
            <w:noWrap w:val="0"/>
            <w:vAlign w:val="center"/>
          </w:tcPr>
          <w:p>
            <w:pPr>
              <w:jc w:val="center"/>
              <w:rPr>
                <w:rFonts w:hint="eastAsia" w:ascii="宋体" w:hAnsi="宋体" w:cs="宋体"/>
                <w:szCs w:val="21"/>
              </w:rPr>
            </w:pPr>
            <w:r>
              <w:rPr>
                <w:rFonts w:hint="eastAsia" w:ascii="宋体" w:hAnsi="宋体" w:cs="宋体"/>
                <w:szCs w:val="21"/>
              </w:rPr>
              <w:t>教务处、团委认定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noWrap w:val="0"/>
            <w:vAlign w:val="center"/>
          </w:tcPr>
          <w:p>
            <w:pPr>
              <w:jc w:val="center"/>
              <w:rPr>
                <w:rFonts w:hint="eastAsia" w:ascii="宋体" w:hAnsi="宋体" w:cs="宋体"/>
                <w:szCs w:val="21"/>
              </w:rPr>
            </w:pPr>
            <w:r>
              <w:rPr>
                <w:rFonts w:hint="eastAsia" w:ascii="宋体" w:hAnsi="宋体" w:cs="宋体"/>
                <w:szCs w:val="21"/>
              </w:rPr>
              <w:t>B类</w:t>
            </w:r>
          </w:p>
        </w:tc>
        <w:tc>
          <w:tcPr>
            <w:tcW w:w="3402" w:type="dxa"/>
            <w:noWrap w:val="0"/>
            <w:vAlign w:val="top"/>
          </w:tcPr>
          <w:p>
            <w:pPr>
              <w:jc w:val="center"/>
              <w:rPr>
                <w:rFonts w:hint="eastAsia" w:ascii="宋体" w:hAnsi="宋体" w:cs="宋体"/>
                <w:szCs w:val="21"/>
              </w:rPr>
            </w:pPr>
            <w:r>
              <w:rPr>
                <w:rFonts w:hint="eastAsia" w:ascii="宋体" w:hAnsi="宋体" w:cs="宋体"/>
                <w:szCs w:val="21"/>
              </w:rPr>
              <w:t>国家级/省级</w:t>
            </w:r>
          </w:p>
        </w:tc>
        <w:tc>
          <w:tcPr>
            <w:tcW w:w="1418" w:type="dxa"/>
            <w:noWrap w:val="0"/>
            <w:vAlign w:val="top"/>
          </w:tcPr>
          <w:p>
            <w:pPr>
              <w:jc w:val="center"/>
              <w:rPr>
                <w:rFonts w:ascii="宋体" w:hAnsi="宋体" w:cs="宋体"/>
                <w:szCs w:val="21"/>
              </w:rPr>
            </w:pPr>
            <w:r>
              <w:rPr>
                <w:rFonts w:hint="eastAsia" w:ascii="宋体" w:hAnsi="宋体" w:cs="宋体"/>
                <w:szCs w:val="21"/>
              </w:rPr>
              <w:t>3/2</w:t>
            </w:r>
          </w:p>
        </w:tc>
        <w:tc>
          <w:tcPr>
            <w:tcW w:w="1780" w:type="dxa"/>
            <w:vMerge w:val="continue"/>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noWrap w:val="0"/>
            <w:vAlign w:val="center"/>
          </w:tcPr>
          <w:p>
            <w:pPr>
              <w:jc w:val="center"/>
              <w:rPr>
                <w:rFonts w:hint="eastAsia" w:ascii="宋体" w:hAnsi="宋体" w:cs="宋体"/>
                <w:szCs w:val="21"/>
              </w:rPr>
            </w:pPr>
            <w:r>
              <w:rPr>
                <w:rFonts w:hint="eastAsia" w:ascii="宋体" w:hAnsi="宋体" w:cs="宋体"/>
                <w:szCs w:val="21"/>
              </w:rPr>
              <w:t>C类</w:t>
            </w:r>
          </w:p>
        </w:tc>
        <w:tc>
          <w:tcPr>
            <w:tcW w:w="3402" w:type="dxa"/>
            <w:noWrap w:val="0"/>
            <w:vAlign w:val="top"/>
          </w:tcPr>
          <w:p>
            <w:pPr>
              <w:jc w:val="center"/>
              <w:rPr>
                <w:rFonts w:hint="eastAsia" w:ascii="宋体" w:hAnsi="宋体" w:cs="宋体"/>
                <w:szCs w:val="21"/>
              </w:rPr>
            </w:pPr>
            <w:r>
              <w:rPr>
                <w:rFonts w:hint="eastAsia" w:ascii="宋体" w:hAnsi="宋体" w:cs="宋体"/>
                <w:szCs w:val="21"/>
              </w:rPr>
              <w:t>国家级/省级</w:t>
            </w:r>
          </w:p>
        </w:tc>
        <w:tc>
          <w:tcPr>
            <w:tcW w:w="1418" w:type="dxa"/>
            <w:noWrap w:val="0"/>
            <w:vAlign w:val="top"/>
          </w:tcPr>
          <w:p>
            <w:pPr>
              <w:jc w:val="center"/>
              <w:rPr>
                <w:rFonts w:ascii="宋体" w:hAnsi="宋体" w:cs="宋体"/>
                <w:szCs w:val="21"/>
              </w:rPr>
            </w:pPr>
            <w:r>
              <w:rPr>
                <w:rFonts w:hint="eastAsia" w:ascii="宋体" w:hAnsi="宋体" w:cs="宋体"/>
                <w:szCs w:val="21"/>
              </w:rPr>
              <w:t>2/1</w:t>
            </w:r>
          </w:p>
        </w:tc>
        <w:tc>
          <w:tcPr>
            <w:tcW w:w="1780" w:type="dxa"/>
            <w:vMerge w:val="continue"/>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noWrap w:val="0"/>
            <w:vAlign w:val="center"/>
          </w:tcPr>
          <w:p>
            <w:pPr>
              <w:jc w:val="center"/>
              <w:rPr>
                <w:rFonts w:hint="eastAsia" w:ascii="宋体" w:hAnsi="宋体" w:cs="宋体"/>
                <w:szCs w:val="21"/>
              </w:rPr>
            </w:pPr>
            <w:r>
              <w:rPr>
                <w:rFonts w:hint="eastAsia" w:ascii="宋体" w:hAnsi="宋体" w:cs="宋体"/>
                <w:szCs w:val="21"/>
              </w:rPr>
              <w:t>D类</w:t>
            </w:r>
          </w:p>
        </w:tc>
        <w:tc>
          <w:tcPr>
            <w:tcW w:w="3402" w:type="dxa"/>
            <w:noWrap w:val="0"/>
            <w:vAlign w:val="top"/>
          </w:tcPr>
          <w:p>
            <w:pPr>
              <w:jc w:val="center"/>
              <w:rPr>
                <w:rFonts w:hint="eastAsia" w:ascii="宋体" w:hAnsi="宋体" w:cs="宋体"/>
                <w:szCs w:val="21"/>
              </w:rPr>
            </w:pPr>
            <w:r>
              <w:rPr>
                <w:rFonts w:hint="eastAsia" w:ascii="宋体" w:hAnsi="宋体" w:cs="宋体"/>
                <w:szCs w:val="21"/>
              </w:rPr>
              <w:t>国家级/省级</w:t>
            </w:r>
          </w:p>
        </w:tc>
        <w:tc>
          <w:tcPr>
            <w:tcW w:w="1418" w:type="dxa"/>
            <w:noWrap w:val="0"/>
            <w:vAlign w:val="top"/>
          </w:tcPr>
          <w:p>
            <w:pPr>
              <w:jc w:val="center"/>
              <w:rPr>
                <w:rFonts w:ascii="宋体" w:hAnsi="宋体" w:cs="宋体"/>
                <w:szCs w:val="21"/>
              </w:rPr>
            </w:pPr>
            <w:r>
              <w:rPr>
                <w:rFonts w:hint="eastAsia" w:ascii="宋体" w:hAnsi="宋体" w:cs="宋体"/>
                <w:szCs w:val="21"/>
              </w:rPr>
              <w:t>1/0.5</w:t>
            </w:r>
          </w:p>
        </w:tc>
        <w:tc>
          <w:tcPr>
            <w:tcW w:w="1780" w:type="dxa"/>
            <w:vMerge w:val="continue"/>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8296" w:type="dxa"/>
            <w:gridSpan w:val="4"/>
            <w:noWrap w:val="0"/>
            <w:vAlign w:val="center"/>
          </w:tcPr>
          <w:p>
            <w:pPr>
              <w:jc w:val="left"/>
              <w:rPr>
                <w:rFonts w:hint="eastAsia" w:ascii="宋体" w:hAnsi="宋体" w:cs="宋体"/>
                <w:szCs w:val="21"/>
              </w:rPr>
            </w:pPr>
            <w:r>
              <w:rPr>
                <w:rFonts w:hint="eastAsia" w:ascii="宋体" w:hAnsi="宋体" w:cs="宋体"/>
                <w:szCs w:val="21"/>
              </w:rPr>
              <w:t>备注：获团体赛奖项目，前3名学生所获学分按上表中的分值，从第4名学生按排名顺序依次递减0.5个学分，最低按0.5分计算。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296" w:type="dxa"/>
            <w:gridSpan w:val="4"/>
            <w:noWrap w:val="0"/>
            <w:vAlign w:val="center"/>
          </w:tcPr>
          <w:p>
            <w:pPr>
              <w:jc w:val="center"/>
              <w:rPr>
                <w:rFonts w:hint="eastAsia" w:ascii="宋体" w:hAnsi="宋体" w:cs="宋体"/>
                <w:b/>
                <w:szCs w:val="21"/>
              </w:rPr>
            </w:pPr>
            <w:r>
              <w:rPr>
                <w:rFonts w:hint="eastAsia" w:ascii="宋体" w:hAnsi="宋体" w:cs="宋体"/>
                <w:b/>
                <w:szCs w:val="21"/>
              </w:rPr>
              <w:t>创新创业类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noWrap w:val="0"/>
            <w:vAlign w:val="center"/>
          </w:tcPr>
          <w:p>
            <w:pPr>
              <w:jc w:val="center"/>
              <w:rPr>
                <w:rFonts w:hint="eastAsia" w:ascii="宋体" w:hAnsi="宋体" w:cs="宋体"/>
                <w:szCs w:val="21"/>
              </w:rPr>
            </w:pPr>
            <w:r>
              <w:rPr>
                <w:rFonts w:hint="eastAsia" w:ascii="宋体" w:hAnsi="宋体" w:cs="宋体"/>
                <w:szCs w:val="21"/>
              </w:rPr>
              <w:t>项目</w:t>
            </w:r>
          </w:p>
        </w:tc>
        <w:tc>
          <w:tcPr>
            <w:tcW w:w="3402" w:type="dxa"/>
            <w:noWrap w:val="0"/>
            <w:vAlign w:val="center"/>
          </w:tcPr>
          <w:p>
            <w:pPr>
              <w:jc w:val="center"/>
              <w:rPr>
                <w:rFonts w:hint="eastAsia" w:ascii="宋体" w:hAnsi="宋体" w:cs="宋体"/>
                <w:szCs w:val="21"/>
              </w:rPr>
            </w:pPr>
            <w:r>
              <w:rPr>
                <w:rFonts w:hint="eastAsia" w:ascii="宋体" w:hAnsi="宋体" w:cs="宋体"/>
                <w:szCs w:val="21"/>
              </w:rPr>
              <w:t>标准</w:t>
            </w:r>
          </w:p>
        </w:tc>
        <w:tc>
          <w:tcPr>
            <w:tcW w:w="1418" w:type="dxa"/>
            <w:noWrap w:val="0"/>
            <w:vAlign w:val="center"/>
          </w:tcPr>
          <w:p>
            <w:pPr>
              <w:jc w:val="center"/>
              <w:rPr>
                <w:rFonts w:hint="eastAsia" w:ascii="宋体" w:hAnsi="宋体" w:cs="宋体"/>
                <w:szCs w:val="21"/>
              </w:rPr>
            </w:pPr>
            <w:r>
              <w:rPr>
                <w:rFonts w:hint="eastAsia" w:ascii="宋体" w:hAnsi="宋体" w:cs="宋体"/>
                <w:szCs w:val="21"/>
              </w:rPr>
              <w:t>获得学分</w:t>
            </w:r>
          </w:p>
        </w:tc>
        <w:tc>
          <w:tcPr>
            <w:tcW w:w="1780" w:type="dxa"/>
            <w:noWrap w:val="0"/>
            <w:vAlign w:val="center"/>
          </w:tcPr>
          <w:p>
            <w:pPr>
              <w:jc w:val="center"/>
              <w:rPr>
                <w:rFonts w:hint="eastAsia" w:ascii="宋体" w:hAnsi="宋体" w:cs="宋体"/>
                <w:szCs w:val="21"/>
              </w:rPr>
            </w:pPr>
            <w:r>
              <w:rPr>
                <w:rFonts w:hint="eastAsia" w:ascii="宋体" w:hAnsi="宋体" w:cs="宋体"/>
                <w:szCs w:val="21"/>
              </w:rPr>
              <w:t>认定部门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restart"/>
            <w:noWrap w:val="0"/>
            <w:vAlign w:val="center"/>
          </w:tcPr>
          <w:p>
            <w:pPr>
              <w:jc w:val="center"/>
              <w:rPr>
                <w:rFonts w:hint="eastAsia" w:ascii="宋体" w:hAnsi="宋体" w:cs="宋体"/>
                <w:szCs w:val="21"/>
              </w:rPr>
            </w:pPr>
            <w:r>
              <w:rPr>
                <w:rFonts w:hint="eastAsia" w:ascii="宋体" w:hAnsi="宋体" w:cs="宋体"/>
                <w:szCs w:val="21"/>
              </w:rPr>
              <w:t>创新创业训练</w:t>
            </w:r>
          </w:p>
          <w:p>
            <w:pPr>
              <w:jc w:val="center"/>
              <w:rPr>
                <w:rFonts w:hint="eastAsia" w:ascii="宋体" w:hAnsi="宋体" w:cs="宋体"/>
                <w:szCs w:val="21"/>
              </w:rPr>
            </w:pPr>
            <w:r>
              <w:rPr>
                <w:rFonts w:hint="eastAsia" w:ascii="宋体" w:hAnsi="宋体" w:cs="宋体"/>
                <w:szCs w:val="21"/>
              </w:rPr>
              <w:t>项目</w:t>
            </w:r>
          </w:p>
        </w:tc>
        <w:tc>
          <w:tcPr>
            <w:tcW w:w="3402" w:type="dxa"/>
            <w:noWrap w:val="0"/>
            <w:vAlign w:val="center"/>
          </w:tcPr>
          <w:p>
            <w:pPr>
              <w:jc w:val="center"/>
              <w:rPr>
                <w:rFonts w:ascii="宋体" w:hAnsi="宋体" w:cs="宋体"/>
                <w:szCs w:val="21"/>
              </w:rPr>
            </w:pPr>
            <w:r>
              <w:rPr>
                <w:rFonts w:hint="eastAsia" w:ascii="宋体" w:hAnsi="宋体" w:cs="宋体"/>
                <w:szCs w:val="21"/>
              </w:rPr>
              <w:t>国家级</w:t>
            </w:r>
          </w:p>
        </w:tc>
        <w:tc>
          <w:tcPr>
            <w:tcW w:w="1418" w:type="dxa"/>
            <w:noWrap w:val="0"/>
            <w:vAlign w:val="center"/>
          </w:tcPr>
          <w:p>
            <w:pPr>
              <w:jc w:val="center"/>
              <w:rPr>
                <w:rFonts w:ascii="宋体" w:hAnsi="宋体" w:cs="宋体"/>
                <w:szCs w:val="21"/>
              </w:rPr>
            </w:pPr>
            <w:r>
              <w:rPr>
                <w:rFonts w:hint="eastAsia" w:ascii="宋体" w:hAnsi="宋体" w:cs="宋体"/>
                <w:szCs w:val="21"/>
              </w:rPr>
              <w:t>3</w:t>
            </w:r>
          </w:p>
        </w:tc>
        <w:tc>
          <w:tcPr>
            <w:tcW w:w="1780" w:type="dxa"/>
            <w:vMerge w:val="restart"/>
            <w:noWrap w:val="0"/>
            <w:vAlign w:val="center"/>
          </w:tcPr>
          <w:p>
            <w:pPr>
              <w:jc w:val="center"/>
              <w:rPr>
                <w:rFonts w:hint="eastAsia" w:ascii="宋体" w:hAnsi="宋体" w:cs="宋体"/>
                <w:szCs w:val="21"/>
              </w:rPr>
            </w:pPr>
            <w:r>
              <w:rPr>
                <w:rFonts w:hint="eastAsia" w:ascii="宋体" w:hAnsi="宋体" w:cs="宋体"/>
                <w:szCs w:val="21"/>
              </w:rPr>
              <w:t>教务处、创新创业学院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continue"/>
            <w:noWrap w:val="0"/>
            <w:vAlign w:val="center"/>
          </w:tcPr>
          <w:p>
            <w:pPr>
              <w:jc w:val="center"/>
              <w:rPr>
                <w:rFonts w:hint="eastAsia" w:ascii="宋体" w:hAnsi="宋体" w:cs="宋体"/>
                <w:szCs w:val="21"/>
              </w:rPr>
            </w:pPr>
          </w:p>
        </w:tc>
        <w:tc>
          <w:tcPr>
            <w:tcW w:w="3402" w:type="dxa"/>
            <w:noWrap w:val="0"/>
            <w:vAlign w:val="center"/>
          </w:tcPr>
          <w:p>
            <w:pPr>
              <w:jc w:val="center"/>
              <w:rPr>
                <w:rFonts w:hint="eastAsia" w:ascii="宋体" w:hAnsi="宋体" w:cs="宋体"/>
                <w:szCs w:val="21"/>
              </w:rPr>
            </w:pPr>
            <w:r>
              <w:rPr>
                <w:rFonts w:hint="eastAsia" w:ascii="宋体" w:hAnsi="宋体" w:cs="宋体"/>
                <w:szCs w:val="21"/>
              </w:rPr>
              <w:t>省级</w:t>
            </w:r>
          </w:p>
        </w:tc>
        <w:tc>
          <w:tcPr>
            <w:tcW w:w="1418" w:type="dxa"/>
            <w:noWrap w:val="0"/>
            <w:vAlign w:val="center"/>
          </w:tcPr>
          <w:p>
            <w:pPr>
              <w:jc w:val="center"/>
              <w:rPr>
                <w:rFonts w:hint="eastAsia" w:ascii="宋体" w:hAnsi="宋体" w:cs="宋体"/>
                <w:szCs w:val="21"/>
              </w:rPr>
            </w:pPr>
            <w:r>
              <w:rPr>
                <w:rFonts w:hint="eastAsia" w:ascii="宋体" w:hAnsi="宋体" w:cs="宋体"/>
                <w:szCs w:val="21"/>
              </w:rPr>
              <w:t>2</w:t>
            </w:r>
          </w:p>
        </w:tc>
        <w:tc>
          <w:tcPr>
            <w:tcW w:w="1780"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jc w:val="center"/>
        </w:trPr>
        <w:tc>
          <w:tcPr>
            <w:tcW w:w="1696" w:type="dxa"/>
            <w:vMerge w:val="restart"/>
            <w:noWrap w:val="0"/>
            <w:vAlign w:val="center"/>
          </w:tcPr>
          <w:p>
            <w:pPr>
              <w:jc w:val="center"/>
              <w:rPr>
                <w:rFonts w:hint="eastAsia" w:ascii="宋体" w:hAnsi="宋体" w:cs="宋体"/>
                <w:szCs w:val="21"/>
              </w:rPr>
            </w:pPr>
            <w:r>
              <w:rPr>
                <w:rFonts w:hint="eastAsia" w:ascii="宋体" w:hAnsi="宋体" w:cs="宋体"/>
                <w:szCs w:val="21"/>
              </w:rPr>
              <w:t>创业实践</w:t>
            </w:r>
          </w:p>
        </w:tc>
        <w:tc>
          <w:tcPr>
            <w:tcW w:w="3402" w:type="dxa"/>
            <w:noWrap w:val="0"/>
            <w:vAlign w:val="center"/>
          </w:tcPr>
          <w:p>
            <w:pPr>
              <w:spacing w:line="240" w:lineRule="exact"/>
              <w:jc w:val="center"/>
              <w:rPr>
                <w:rFonts w:hint="eastAsia" w:ascii="宋体" w:hAnsi="宋体" w:cs="宋体"/>
                <w:szCs w:val="21"/>
              </w:rPr>
            </w:pPr>
            <w:r>
              <w:rPr>
                <w:rFonts w:hint="eastAsia" w:ascii="宋体" w:hAnsi="宋体" w:cs="宋体"/>
                <w:szCs w:val="21"/>
              </w:rPr>
              <w:t>学生创办企业并取得营业执照，有实际经营活动</w:t>
            </w:r>
          </w:p>
        </w:tc>
        <w:tc>
          <w:tcPr>
            <w:tcW w:w="1418" w:type="dxa"/>
            <w:noWrap w:val="0"/>
            <w:vAlign w:val="center"/>
          </w:tcPr>
          <w:p>
            <w:pPr>
              <w:jc w:val="center"/>
              <w:rPr>
                <w:rFonts w:hint="eastAsia" w:ascii="宋体" w:hAnsi="宋体" w:cs="宋体"/>
                <w:szCs w:val="21"/>
              </w:rPr>
            </w:pPr>
            <w:r>
              <w:rPr>
                <w:rFonts w:hint="eastAsia" w:ascii="宋体" w:hAnsi="宋体" w:cs="宋体"/>
                <w:szCs w:val="21"/>
              </w:rPr>
              <w:t>3</w:t>
            </w:r>
          </w:p>
        </w:tc>
        <w:tc>
          <w:tcPr>
            <w:tcW w:w="1780" w:type="dxa"/>
            <w:vMerge w:val="restart"/>
            <w:noWrap w:val="0"/>
            <w:vAlign w:val="center"/>
          </w:tcPr>
          <w:p>
            <w:pPr>
              <w:jc w:val="center"/>
              <w:rPr>
                <w:rFonts w:hint="eastAsia" w:ascii="宋体" w:hAnsi="宋体" w:cs="宋体"/>
                <w:szCs w:val="21"/>
              </w:rPr>
            </w:pPr>
            <w:r>
              <w:rPr>
                <w:rFonts w:hint="eastAsia" w:ascii="宋体" w:hAnsi="宋体" w:cs="宋体"/>
                <w:szCs w:val="21"/>
              </w:rPr>
              <w:t>创新创业学院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exact"/>
          <w:jc w:val="center"/>
        </w:trPr>
        <w:tc>
          <w:tcPr>
            <w:tcW w:w="1696" w:type="dxa"/>
            <w:vMerge w:val="continue"/>
            <w:noWrap w:val="0"/>
            <w:vAlign w:val="center"/>
          </w:tcPr>
          <w:p>
            <w:pPr>
              <w:jc w:val="center"/>
              <w:rPr>
                <w:rFonts w:hint="eastAsia" w:ascii="宋体" w:hAnsi="宋体" w:cs="宋体"/>
                <w:szCs w:val="21"/>
              </w:rPr>
            </w:pPr>
          </w:p>
        </w:tc>
        <w:tc>
          <w:tcPr>
            <w:tcW w:w="3402" w:type="dxa"/>
            <w:noWrap w:val="0"/>
            <w:vAlign w:val="center"/>
          </w:tcPr>
          <w:p>
            <w:pPr>
              <w:spacing w:line="240" w:lineRule="exact"/>
              <w:jc w:val="center"/>
              <w:rPr>
                <w:rFonts w:hint="eastAsia" w:ascii="宋体" w:hAnsi="宋体" w:cs="宋体"/>
                <w:szCs w:val="21"/>
              </w:rPr>
            </w:pPr>
            <w:r>
              <w:rPr>
                <w:rFonts w:hint="eastAsia" w:ascii="宋体" w:hAnsi="宋体" w:cs="宋体"/>
                <w:szCs w:val="21"/>
              </w:rPr>
              <w:t>学生及其创办的企业入驻创业园、工业园区等</w:t>
            </w:r>
          </w:p>
        </w:tc>
        <w:tc>
          <w:tcPr>
            <w:tcW w:w="1418" w:type="dxa"/>
            <w:noWrap w:val="0"/>
            <w:vAlign w:val="center"/>
          </w:tcPr>
          <w:p>
            <w:pPr>
              <w:jc w:val="center"/>
              <w:rPr>
                <w:rFonts w:hint="eastAsia" w:ascii="宋体" w:hAnsi="宋体" w:cs="宋体"/>
                <w:szCs w:val="21"/>
              </w:rPr>
            </w:pPr>
            <w:r>
              <w:rPr>
                <w:rFonts w:hint="eastAsia" w:ascii="宋体" w:hAnsi="宋体" w:cs="宋体"/>
                <w:szCs w:val="21"/>
              </w:rPr>
              <w:t>2</w:t>
            </w:r>
          </w:p>
        </w:tc>
        <w:tc>
          <w:tcPr>
            <w:tcW w:w="1780"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exact"/>
          <w:jc w:val="center"/>
        </w:trPr>
        <w:tc>
          <w:tcPr>
            <w:tcW w:w="8296" w:type="dxa"/>
            <w:gridSpan w:val="4"/>
            <w:noWrap w:val="0"/>
            <w:vAlign w:val="center"/>
          </w:tcPr>
          <w:p>
            <w:pPr>
              <w:jc w:val="left"/>
              <w:rPr>
                <w:rFonts w:hint="eastAsia" w:ascii="宋体" w:hAnsi="宋体" w:cs="宋体"/>
                <w:szCs w:val="21"/>
              </w:rPr>
            </w:pPr>
            <w:r>
              <w:rPr>
                <w:rFonts w:hint="eastAsia" w:ascii="宋体" w:hAnsi="宋体" w:cs="宋体"/>
                <w:szCs w:val="21"/>
              </w:rPr>
              <w:t>备注：创新训创业练项目需结题可以申请学分，项目组负责人所获学分按上表中的分值给定，其余学生按排名顺序依次递减 0.5个学分，最低按0.5分计算。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296" w:type="dxa"/>
            <w:gridSpan w:val="4"/>
            <w:noWrap w:val="0"/>
            <w:vAlign w:val="center"/>
          </w:tcPr>
          <w:p>
            <w:pPr>
              <w:jc w:val="center"/>
              <w:rPr>
                <w:rFonts w:hint="eastAsia" w:ascii="宋体" w:hAnsi="宋体" w:cs="宋体"/>
                <w:b/>
                <w:szCs w:val="21"/>
              </w:rPr>
            </w:pPr>
            <w:r>
              <w:rPr>
                <w:rFonts w:hint="eastAsia" w:ascii="宋体" w:hAnsi="宋体" w:cs="宋体"/>
                <w:b/>
                <w:szCs w:val="21"/>
              </w:rPr>
              <w:t>科学研究类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noWrap w:val="0"/>
            <w:vAlign w:val="center"/>
          </w:tcPr>
          <w:p>
            <w:pPr>
              <w:jc w:val="center"/>
              <w:rPr>
                <w:rFonts w:hint="eastAsia" w:ascii="宋体" w:hAnsi="宋体" w:cs="宋体"/>
                <w:szCs w:val="21"/>
              </w:rPr>
            </w:pPr>
            <w:r>
              <w:rPr>
                <w:rFonts w:hint="eastAsia" w:ascii="宋体" w:hAnsi="宋体" w:cs="宋体"/>
                <w:szCs w:val="21"/>
              </w:rPr>
              <w:t>项目</w:t>
            </w:r>
          </w:p>
        </w:tc>
        <w:tc>
          <w:tcPr>
            <w:tcW w:w="3402" w:type="dxa"/>
            <w:noWrap w:val="0"/>
            <w:vAlign w:val="center"/>
          </w:tcPr>
          <w:p>
            <w:pPr>
              <w:jc w:val="center"/>
              <w:rPr>
                <w:rFonts w:hint="eastAsia" w:ascii="宋体" w:hAnsi="宋体" w:cs="宋体"/>
                <w:szCs w:val="21"/>
              </w:rPr>
            </w:pPr>
            <w:r>
              <w:rPr>
                <w:rFonts w:hint="eastAsia" w:ascii="宋体" w:hAnsi="宋体" w:cs="宋体"/>
                <w:szCs w:val="21"/>
              </w:rPr>
              <w:t>标准</w:t>
            </w:r>
          </w:p>
        </w:tc>
        <w:tc>
          <w:tcPr>
            <w:tcW w:w="1418" w:type="dxa"/>
            <w:noWrap w:val="0"/>
            <w:vAlign w:val="center"/>
          </w:tcPr>
          <w:p>
            <w:pPr>
              <w:jc w:val="center"/>
              <w:rPr>
                <w:rFonts w:hint="eastAsia" w:ascii="宋体" w:hAnsi="宋体" w:cs="宋体"/>
                <w:szCs w:val="21"/>
              </w:rPr>
            </w:pPr>
            <w:r>
              <w:rPr>
                <w:rFonts w:hint="eastAsia" w:ascii="宋体" w:hAnsi="宋体" w:cs="宋体"/>
                <w:szCs w:val="21"/>
              </w:rPr>
              <w:t>获得学分</w:t>
            </w:r>
          </w:p>
        </w:tc>
        <w:tc>
          <w:tcPr>
            <w:tcW w:w="1780" w:type="dxa"/>
            <w:noWrap w:val="0"/>
            <w:vAlign w:val="center"/>
          </w:tcPr>
          <w:p>
            <w:pPr>
              <w:jc w:val="center"/>
              <w:rPr>
                <w:rFonts w:hint="eastAsia" w:ascii="宋体" w:hAnsi="宋体" w:cs="宋体"/>
                <w:szCs w:val="21"/>
              </w:rPr>
            </w:pPr>
            <w:r>
              <w:rPr>
                <w:rFonts w:hint="eastAsia" w:ascii="宋体" w:hAnsi="宋体" w:cs="宋体"/>
                <w:szCs w:val="21"/>
              </w:rPr>
              <w:t>认定部门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restart"/>
            <w:noWrap w:val="0"/>
            <w:vAlign w:val="center"/>
          </w:tcPr>
          <w:p>
            <w:pPr>
              <w:jc w:val="center"/>
              <w:rPr>
                <w:rFonts w:hint="eastAsia" w:ascii="宋体" w:hAnsi="宋体" w:cs="宋体"/>
                <w:szCs w:val="21"/>
              </w:rPr>
            </w:pPr>
            <w:r>
              <w:rPr>
                <w:rFonts w:hint="eastAsia" w:ascii="宋体" w:hAnsi="宋体" w:cs="宋体"/>
                <w:szCs w:val="21"/>
              </w:rPr>
              <w:t>发表学术论文</w:t>
            </w:r>
          </w:p>
        </w:tc>
        <w:tc>
          <w:tcPr>
            <w:tcW w:w="3402" w:type="dxa"/>
            <w:noWrap w:val="0"/>
            <w:vAlign w:val="center"/>
          </w:tcPr>
          <w:p>
            <w:pPr>
              <w:jc w:val="center"/>
              <w:rPr>
                <w:rFonts w:hint="eastAsia" w:ascii="宋体" w:hAnsi="宋体" w:cs="宋体"/>
                <w:szCs w:val="21"/>
              </w:rPr>
            </w:pPr>
            <w:r>
              <w:rPr>
                <w:rFonts w:hint="eastAsia" w:ascii="宋体" w:hAnsi="宋体" w:cs="宋体"/>
                <w:szCs w:val="21"/>
              </w:rPr>
              <w:t>被 SCI、EI、CSSCI收录</w:t>
            </w:r>
          </w:p>
        </w:tc>
        <w:tc>
          <w:tcPr>
            <w:tcW w:w="1418" w:type="dxa"/>
            <w:noWrap w:val="0"/>
            <w:vAlign w:val="center"/>
          </w:tcPr>
          <w:p>
            <w:pPr>
              <w:jc w:val="center"/>
              <w:rPr>
                <w:rFonts w:hint="eastAsia" w:ascii="宋体" w:hAnsi="宋体" w:cs="宋体"/>
                <w:szCs w:val="21"/>
              </w:rPr>
            </w:pPr>
            <w:r>
              <w:rPr>
                <w:rFonts w:hint="eastAsia" w:ascii="宋体" w:hAnsi="宋体" w:cs="宋体"/>
                <w:szCs w:val="21"/>
              </w:rPr>
              <w:t>4</w:t>
            </w:r>
          </w:p>
        </w:tc>
        <w:tc>
          <w:tcPr>
            <w:tcW w:w="1780" w:type="dxa"/>
            <w:vMerge w:val="restart"/>
            <w:noWrap w:val="0"/>
            <w:vAlign w:val="center"/>
          </w:tcPr>
          <w:p>
            <w:pPr>
              <w:jc w:val="center"/>
              <w:rPr>
                <w:rFonts w:hint="eastAsia" w:ascii="宋体" w:hAnsi="宋体" w:cs="宋体"/>
                <w:szCs w:val="21"/>
              </w:rPr>
            </w:pPr>
            <w:r>
              <w:rPr>
                <w:rFonts w:hint="eastAsia" w:ascii="宋体" w:hAnsi="宋体" w:cs="宋体"/>
                <w:szCs w:val="21"/>
              </w:rPr>
              <w:t>科研处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continue"/>
            <w:noWrap w:val="0"/>
            <w:vAlign w:val="center"/>
          </w:tcPr>
          <w:p>
            <w:pPr>
              <w:jc w:val="center"/>
              <w:rPr>
                <w:rFonts w:hint="eastAsia" w:ascii="宋体" w:hAnsi="宋体" w:cs="宋体"/>
                <w:szCs w:val="21"/>
              </w:rPr>
            </w:pPr>
          </w:p>
        </w:tc>
        <w:tc>
          <w:tcPr>
            <w:tcW w:w="3402" w:type="dxa"/>
            <w:noWrap w:val="0"/>
            <w:vAlign w:val="center"/>
          </w:tcPr>
          <w:p>
            <w:pPr>
              <w:jc w:val="center"/>
              <w:rPr>
                <w:rFonts w:hint="eastAsia" w:ascii="宋体" w:hAnsi="宋体" w:cs="宋体"/>
                <w:szCs w:val="21"/>
              </w:rPr>
            </w:pPr>
            <w:r>
              <w:rPr>
                <w:rFonts w:hint="eastAsia" w:ascii="宋体" w:hAnsi="宋体" w:cs="宋体"/>
                <w:szCs w:val="21"/>
              </w:rPr>
              <w:t>中文核心期刊</w:t>
            </w:r>
          </w:p>
        </w:tc>
        <w:tc>
          <w:tcPr>
            <w:tcW w:w="1418" w:type="dxa"/>
            <w:noWrap w:val="0"/>
            <w:vAlign w:val="center"/>
          </w:tcPr>
          <w:p>
            <w:pPr>
              <w:jc w:val="center"/>
              <w:rPr>
                <w:rFonts w:hint="eastAsia" w:ascii="宋体" w:hAnsi="宋体" w:cs="宋体"/>
                <w:szCs w:val="21"/>
              </w:rPr>
            </w:pPr>
            <w:r>
              <w:rPr>
                <w:rFonts w:hint="eastAsia" w:ascii="宋体" w:hAnsi="宋体" w:cs="宋体"/>
                <w:szCs w:val="21"/>
              </w:rPr>
              <w:t>3</w:t>
            </w:r>
          </w:p>
        </w:tc>
        <w:tc>
          <w:tcPr>
            <w:tcW w:w="1780"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continue"/>
            <w:noWrap w:val="0"/>
            <w:vAlign w:val="center"/>
          </w:tcPr>
          <w:p>
            <w:pPr>
              <w:jc w:val="center"/>
              <w:rPr>
                <w:rFonts w:hint="eastAsia" w:ascii="宋体" w:hAnsi="宋体" w:cs="宋体"/>
                <w:szCs w:val="21"/>
              </w:rPr>
            </w:pPr>
          </w:p>
        </w:tc>
        <w:tc>
          <w:tcPr>
            <w:tcW w:w="3402" w:type="dxa"/>
            <w:noWrap w:val="0"/>
            <w:vAlign w:val="center"/>
          </w:tcPr>
          <w:p>
            <w:pPr>
              <w:jc w:val="center"/>
              <w:rPr>
                <w:rFonts w:hint="eastAsia" w:ascii="宋体" w:hAnsi="宋体" w:cs="宋体"/>
                <w:szCs w:val="21"/>
              </w:rPr>
            </w:pPr>
            <w:r>
              <w:rPr>
                <w:rFonts w:hint="eastAsia" w:ascii="宋体" w:hAnsi="宋体" w:cs="宋体"/>
                <w:szCs w:val="21"/>
              </w:rPr>
              <w:t>一般期刊或会议论文</w:t>
            </w:r>
          </w:p>
        </w:tc>
        <w:tc>
          <w:tcPr>
            <w:tcW w:w="1418" w:type="dxa"/>
            <w:noWrap w:val="0"/>
            <w:vAlign w:val="center"/>
          </w:tcPr>
          <w:p>
            <w:pPr>
              <w:jc w:val="center"/>
              <w:rPr>
                <w:rFonts w:hint="eastAsia" w:ascii="宋体" w:hAnsi="宋体" w:cs="宋体"/>
                <w:szCs w:val="21"/>
              </w:rPr>
            </w:pPr>
            <w:r>
              <w:rPr>
                <w:rFonts w:hint="eastAsia" w:ascii="宋体" w:hAnsi="宋体" w:cs="宋体"/>
                <w:szCs w:val="21"/>
              </w:rPr>
              <w:t>2</w:t>
            </w:r>
          </w:p>
        </w:tc>
        <w:tc>
          <w:tcPr>
            <w:tcW w:w="1780"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restart"/>
            <w:noWrap w:val="0"/>
            <w:vAlign w:val="center"/>
          </w:tcPr>
          <w:p>
            <w:pPr>
              <w:jc w:val="center"/>
              <w:rPr>
                <w:rFonts w:hint="eastAsia" w:ascii="宋体" w:hAnsi="宋体" w:cs="宋体"/>
                <w:szCs w:val="21"/>
              </w:rPr>
            </w:pPr>
            <w:r>
              <w:rPr>
                <w:rFonts w:hint="eastAsia" w:ascii="宋体" w:hAnsi="宋体" w:cs="宋体"/>
                <w:szCs w:val="21"/>
              </w:rPr>
              <w:t>获得专利</w:t>
            </w:r>
          </w:p>
        </w:tc>
        <w:tc>
          <w:tcPr>
            <w:tcW w:w="3402" w:type="dxa"/>
            <w:noWrap w:val="0"/>
            <w:vAlign w:val="center"/>
          </w:tcPr>
          <w:p>
            <w:pPr>
              <w:jc w:val="center"/>
              <w:rPr>
                <w:rFonts w:hint="eastAsia" w:ascii="宋体" w:hAnsi="宋体" w:cs="宋体"/>
                <w:szCs w:val="21"/>
              </w:rPr>
            </w:pPr>
            <w:r>
              <w:rPr>
                <w:rFonts w:hint="eastAsia" w:ascii="宋体" w:hAnsi="宋体" w:cs="宋体"/>
                <w:szCs w:val="21"/>
              </w:rPr>
              <w:t>发明专利</w:t>
            </w:r>
          </w:p>
        </w:tc>
        <w:tc>
          <w:tcPr>
            <w:tcW w:w="1418" w:type="dxa"/>
            <w:noWrap w:val="0"/>
            <w:vAlign w:val="center"/>
          </w:tcPr>
          <w:p>
            <w:pPr>
              <w:jc w:val="center"/>
              <w:rPr>
                <w:rFonts w:hint="eastAsia" w:ascii="宋体" w:hAnsi="宋体" w:cs="宋体"/>
                <w:szCs w:val="21"/>
              </w:rPr>
            </w:pPr>
            <w:r>
              <w:rPr>
                <w:rFonts w:hint="eastAsia" w:ascii="宋体" w:hAnsi="宋体" w:cs="宋体"/>
                <w:szCs w:val="21"/>
              </w:rPr>
              <w:t>3</w:t>
            </w:r>
          </w:p>
        </w:tc>
        <w:tc>
          <w:tcPr>
            <w:tcW w:w="1780"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continue"/>
            <w:noWrap w:val="0"/>
            <w:vAlign w:val="center"/>
          </w:tcPr>
          <w:p>
            <w:pPr>
              <w:jc w:val="center"/>
              <w:rPr>
                <w:rFonts w:hint="eastAsia" w:ascii="宋体" w:hAnsi="宋体" w:cs="宋体"/>
                <w:szCs w:val="21"/>
              </w:rPr>
            </w:pPr>
          </w:p>
        </w:tc>
        <w:tc>
          <w:tcPr>
            <w:tcW w:w="3402" w:type="dxa"/>
            <w:noWrap w:val="0"/>
            <w:vAlign w:val="center"/>
          </w:tcPr>
          <w:p>
            <w:pPr>
              <w:jc w:val="center"/>
              <w:rPr>
                <w:rFonts w:hint="eastAsia" w:ascii="宋体" w:hAnsi="宋体" w:cs="宋体"/>
                <w:szCs w:val="21"/>
              </w:rPr>
            </w:pPr>
            <w:r>
              <w:rPr>
                <w:rFonts w:hint="eastAsia" w:ascii="宋体" w:hAnsi="宋体" w:cs="宋体"/>
                <w:szCs w:val="21"/>
              </w:rPr>
              <w:t>实用新型专利</w:t>
            </w:r>
          </w:p>
        </w:tc>
        <w:tc>
          <w:tcPr>
            <w:tcW w:w="1418" w:type="dxa"/>
            <w:noWrap w:val="0"/>
            <w:vAlign w:val="center"/>
          </w:tcPr>
          <w:p>
            <w:pPr>
              <w:jc w:val="center"/>
              <w:rPr>
                <w:rFonts w:hint="eastAsia" w:ascii="宋体" w:hAnsi="宋体" w:cs="宋体"/>
                <w:szCs w:val="21"/>
              </w:rPr>
            </w:pPr>
            <w:r>
              <w:rPr>
                <w:rFonts w:hint="eastAsia" w:ascii="宋体" w:hAnsi="宋体" w:cs="宋体"/>
                <w:szCs w:val="21"/>
              </w:rPr>
              <w:t>2</w:t>
            </w:r>
          </w:p>
        </w:tc>
        <w:tc>
          <w:tcPr>
            <w:tcW w:w="1780"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continue"/>
            <w:noWrap w:val="0"/>
            <w:vAlign w:val="center"/>
          </w:tcPr>
          <w:p>
            <w:pPr>
              <w:jc w:val="center"/>
              <w:rPr>
                <w:rFonts w:hint="eastAsia" w:ascii="宋体" w:hAnsi="宋体" w:cs="宋体"/>
                <w:szCs w:val="21"/>
              </w:rPr>
            </w:pPr>
          </w:p>
        </w:tc>
        <w:tc>
          <w:tcPr>
            <w:tcW w:w="3402" w:type="dxa"/>
            <w:noWrap w:val="0"/>
            <w:vAlign w:val="center"/>
          </w:tcPr>
          <w:p>
            <w:pPr>
              <w:jc w:val="center"/>
              <w:rPr>
                <w:rFonts w:hint="eastAsia" w:ascii="宋体" w:hAnsi="宋体" w:cs="宋体"/>
                <w:szCs w:val="21"/>
              </w:rPr>
            </w:pPr>
            <w:r>
              <w:rPr>
                <w:rFonts w:hint="eastAsia" w:ascii="宋体" w:hAnsi="宋体" w:cs="宋体"/>
                <w:szCs w:val="21"/>
              </w:rPr>
              <w:t>外观设计专利、计算机软件著作权</w:t>
            </w:r>
          </w:p>
        </w:tc>
        <w:tc>
          <w:tcPr>
            <w:tcW w:w="1418" w:type="dxa"/>
            <w:noWrap w:val="0"/>
            <w:vAlign w:val="center"/>
          </w:tcPr>
          <w:p>
            <w:pPr>
              <w:jc w:val="center"/>
              <w:rPr>
                <w:rFonts w:hint="eastAsia" w:ascii="宋体" w:hAnsi="宋体" w:cs="宋体"/>
                <w:szCs w:val="21"/>
              </w:rPr>
            </w:pPr>
            <w:r>
              <w:rPr>
                <w:rFonts w:hint="eastAsia" w:ascii="宋体" w:hAnsi="宋体" w:cs="宋体"/>
                <w:szCs w:val="21"/>
              </w:rPr>
              <w:t>1</w:t>
            </w:r>
          </w:p>
        </w:tc>
        <w:tc>
          <w:tcPr>
            <w:tcW w:w="1780"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exact"/>
          <w:jc w:val="center"/>
        </w:trPr>
        <w:tc>
          <w:tcPr>
            <w:tcW w:w="8296" w:type="dxa"/>
            <w:gridSpan w:val="4"/>
            <w:noWrap w:val="0"/>
            <w:vAlign w:val="center"/>
          </w:tcPr>
          <w:p>
            <w:pPr>
              <w:jc w:val="left"/>
              <w:rPr>
                <w:rFonts w:hint="eastAsia" w:ascii="宋体" w:hAnsi="宋体" w:cs="宋体"/>
                <w:szCs w:val="21"/>
              </w:rPr>
            </w:pPr>
            <w:r>
              <w:rPr>
                <w:rFonts w:hint="eastAsia" w:ascii="宋体" w:hAnsi="宋体" w:cs="宋体"/>
                <w:szCs w:val="21"/>
              </w:rPr>
              <w:t>备注：成果完成人中排名第一的学生所获学分按上表中的分值给定，参与学生以第一名得分为基点，依次递减0.5个学分，最低按 0.5分计算。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296" w:type="dxa"/>
            <w:gridSpan w:val="4"/>
            <w:noWrap w:val="0"/>
            <w:vAlign w:val="center"/>
          </w:tcPr>
          <w:p>
            <w:pPr>
              <w:jc w:val="center"/>
              <w:rPr>
                <w:rFonts w:hint="eastAsia" w:ascii="宋体" w:hAnsi="宋体" w:cs="宋体"/>
                <w:b/>
                <w:szCs w:val="21"/>
              </w:rPr>
            </w:pPr>
            <w:r>
              <w:rPr>
                <w:rFonts w:hint="eastAsia" w:ascii="宋体" w:hAnsi="宋体" w:cs="宋体"/>
                <w:b/>
                <w:szCs w:val="21"/>
              </w:rPr>
              <w:t>社会实践类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noWrap w:val="0"/>
            <w:vAlign w:val="center"/>
          </w:tcPr>
          <w:p>
            <w:pPr>
              <w:jc w:val="center"/>
              <w:rPr>
                <w:rFonts w:hint="eastAsia" w:ascii="宋体" w:hAnsi="宋体" w:cs="宋体"/>
                <w:szCs w:val="21"/>
              </w:rPr>
            </w:pPr>
            <w:r>
              <w:rPr>
                <w:rFonts w:hint="eastAsia" w:ascii="宋体" w:hAnsi="宋体" w:cs="宋体"/>
                <w:szCs w:val="21"/>
              </w:rPr>
              <w:t>项目</w:t>
            </w:r>
          </w:p>
        </w:tc>
        <w:tc>
          <w:tcPr>
            <w:tcW w:w="3402" w:type="dxa"/>
            <w:noWrap w:val="0"/>
            <w:vAlign w:val="center"/>
          </w:tcPr>
          <w:p>
            <w:pPr>
              <w:jc w:val="center"/>
              <w:rPr>
                <w:rFonts w:hint="eastAsia" w:ascii="宋体" w:hAnsi="宋体" w:cs="宋体"/>
                <w:szCs w:val="21"/>
              </w:rPr>
            </w:pPr>
            <w:r>
              <w:rPr>
                <w:rFonts w:hint="eastAsia" w:ascii="宋体" w:hAnsi="宋体" w:cs="宋体"/>
                <w:szCs w:val="21"/>
              </w:rPr>
              <w:t>标准</w:t>
            </w:r>
          </w:p>
        </w:tc>
        <w:tc>
          <w:tcPr>
            <w:tcW w:w="1418" w:type="dxa"/>
            <w:noWrap w:val="0"/>
            <w:vAlign w:val="center"/>
          </w:tcPr>
          <w:p>
            <w:pPr>
              <w:jc w:val="center"/>
              <w:rPr>
                <w:rFonts w:hint="eastAsia" w:ascii="宋体" w:hAnsi="宋体" w:cs="宋体"/>
                <w:szCs w:val="21"/>
              </w:rPr>
            </w:pPr>
            <w:r>
              <w:rPr>
                <w:rFonts w:hint="eastAsia" w:ascii="宋体" w:hAnsi="宋体" w:cs="宋体"/>
                <w:szCs w:val="21"/>
              </w:rPr>
              <w:t>获得学分</w:t>
            </w:r>
          </w:p>
        </w:tc>
        <w:tc>
          <w:tcPr>
            <w:tcW w:w="1780" w:type="dxa"/>
            <w:noWrap w:val="0"/>
            <w:vAlign w:val="center"/>
          </w:tcPr>
          <w:p>
            <w:pPr>
              <w:jc w:val="center"/>
              <w:rPr>
                <w:rFonts w:hint="eastAsia" w:ascii="宋体" w:hAnsi="宋体" w:cs="宋体"/>
                <w:szCs w:val="21"/>
              </w:rPr>
            </w:pPr>
            <w:r>
              <w:rPr>
                <w:rFonts w:hint="eastAsia" w:ascii="宋体" w:hAnsi="宋体" w:cs="宋体"/>
                <w:szCs w:val="21"/>
              </w:rPr>
              <w:t>认定部门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restart"/>
            <w:noWrap w:val="0"/>
            <w:vAlign w:val="center"/>
          </w:tcPr>
          <w:p>
            <w:pPr>
              <w:jc w:val="center"/>
              <w:rPr>
                <w:rFonts w:hint="eastAsia" w:ascii="宋体" w:hAnsi="宋体" w:cs="宋体"/>
                <w:szCs w:val="21"/>
              </w:rPr>
            </w:pPr>
            <w:r>
              <w:rPr>
                <w:rFonts w:hint="eastAsia" w:ascii="宋体" w:hAnsi="宋体" w:cs="宋体"/>
                <w:szCs w:val="21"/>
              </w:rPr>
              <w:t>社会实践</w:t>
            </w:r>
          </w:p>
        </w:tc>
        <w:tc>
          <w:tcPr>
            <w:tcW w:w="3402" w:type="dxa"/>
            <w:noWrap w:val="0"/>
            <w:vAlign w:val="center"/>
          </w:tcPr>
          <w:p>
            <w:pPr>
              <w:jc w:val="center"/>
              <w:rPr>
                <w:rFonts w:hint="eastAsia" w:ascii="宋体" w:hAnsi="宋体" w:cs="宋体"/>
                <w:szCs w:val="21"/>
              </w:rPr>
            </w:pPr>
            <w:r>
              <w:rPr>
                <w:rFonts w:hint="eastAsia" w:ascii="宋体" w:hAnsi="宋体" w:cs="宋体"/>
                <w:szCs w:val="21"/>
              </w:rPr>
              <w:t>国家级</w:t>
            </w:r>
          </w:p>
        </w:tc>
        <w:tc>
          <w:tcPr>
            <w:tcW w:w="1418" w:type="dxa"/>
            <w:noWrap w:val="0"/>
            <w:vAlign w:val="center"/>
          </w:tcPr>
          <w:p>
            <w:pPr>
              <w:jc w:val="center"/>
              <w:rPr>
                <w:rFonts w:hint="eastAsia" w:ascii="宋体" w:hAnsi="宋体" w:cs="宋体"/>
                <w:szCs w:val="21"/>
              </w:rPr>
            </w:pPr>
            <w:r>
              <w:rPr>
                <w:rFonts w:hint="eastAsia" w:ascii="宋体" w:hAnsi="宋体" w:cs="宋体"/>
                <w:szCs w:val="21"/>
              </w:rPr>
              <w:t>2</w:t>
            </w:r>
          </w:p>
        </w:tc>
        <w:tc>
          <w:tcPr>
            <w:tcW w:w="1780" w:type="dxa"/>
            <w:vMerge w:val="restart"/>
            <w:noWrap w:val="0"/>
            <w:vAlign w:val="center"/>
          </w:tcPr>
          <w:p>
            <w:pPr>
              <w:jc w:val="center"/>
              <w:rPr>
                <w:rFonts w:hint="eastAsia" w:ascii="宋体" w:hAnsi="宋体" w:cs="宋体"/>
                <w:szCs w:val="21"/>
              </w:rPr>
            </w:pPr>
            <w:r>
              <w:rPr>
                <w:rFonts w:hint="eastAsia" w:ascii="宋体" w:hAnsi="宋体" w:cs="宋体"/>
                <w:szCs w:val="21"/>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continue"/>
            <w:noWrap w:val="0"/>
            <w:vAlign w:val="center"/>
          </w:tcPr>
          <w:p>
            <w:pPr>
              <w:jc w:val="center"/>
              <w:rPr>
                <w:rFonts w:hint="eastAsia" w:ascii="宋体" w:hAnsi="宋体" w:cs="宋体"/>
                <w:szCs w:val="21"/>
              </w:rPr>
            </w:pPr>
          </w:p>
        </w:tc>
        <w:tc>
          <w:tcPr>
            <w:tcW w:w="3402" w:type="dxa"/>
            <w:noWrap w:val="0"/>
            <w:vAlign w:val="center"/>
          </w:tcPr>
          <w:p>
            <w:pPr>
              <w:jc w:val="center"/>
              <w:rPr>
                <w:rFonts w:hint="eastAsia" w:ascii="宋体" w:hAnsi="宋体" w:cs="宋体"/>
                <w:szCs w:val="21"/>
              </w:rPr>
            </w:pPr>
            <w:r>
              <w:rPr>
                <w:rFonts w:hint="eastAsia" w:ascii="宋体" w:hAnsi="宋体" w:cs="宋体"/>
                <w:szCs w:val="21"/>
              </w:rPr>
              <w:t>省级</w:t>
            </w:r>
          </w:p>
        </w:tc>
        <w:tc>
          <w:tcPr>
            <w:tcW w:w="1418" w:type="dxa"/>
            <w:noWrap w:val="0"/>
            <w:vAlign w:val="center"/>
          </w:tcPr>
          <w:p>
            <w:pPr>
              <w:jc w:val="center"/>
              <w:rPr>
                <w:rFonts w:hint="eastAsia" w:ascii="宋体" w:hAnsi="宋体" w:cs="宋体"/>
                <w:szCs w:val="21"/>
              </w:rPr>
            </w:pPr>
            <w:r>
              <w:rPr>
                <w:rFonts w:hint="eastAsia" w:ascii="宋体" w:hAnsi="宋体" w:cs="宋体"/>
                <w:szCs w:val="21"/>
              </w:rPr>
              <w:t>1</w:t>
            </w:r>
          </w:p>
        </w:tc>
        <w:tc>
          <w:tcPr>
            <w:tcW w:w="1780"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vMerge w:val="continue"/>
            <w:noWrap w:val="0"/>
            <w:vAlign w:val="center"/>
          </w:tcPr>
          <w:p>
            <w:pPr>
              <w:jc w:val="center"/>
              <w:rPr>
                <w:rFonts w:hint="eastAsia" w:ascii="宋体" w:hAnsi="宋体" w:cs="宋体"/>
                <w:szCs w:val="21"/>
              </w:rPr>
            </w:pPr>
          </w:p>
        </w:tc>
        <w:tc>
          <w:tcPr>
            <w:tcW w:w="3402" w:type="dxa"/>
            <w:noWrap w:val="0"/>
            <w:vAlign w:val="center"/>
          </w:tcPr>
          <w:p>
            <w:pPr>
              <w:jc w:val="center"/>
              <w:rPr>
                <w:rFonts w:hint="eastAsia" w:ascii="宋体" w:hAnsi="宋体" w:cs="宋体"/>
                <w:szCs w:val="21"/>
              </w:rPr>
            </w:pPr>
            <w:r>
              <w:rPr>
                <w:rFonts w:hint="eastAsia" w:ascii="宋体" w:hAnsi="宋体" w:cs="宋体"/>
                <w:szCs w:val="21"/>
              </w:rPr>
              <w:t>校级</w:t>
            </w:r>
          </w:p>
        </w:tc>
        <w:tc>
          <w:tcPr>
            <w:tcW w:w="1418" w:type="dxa"/>
            <w:noWrap w:val="0"/>
            <w:vAlign w:val="center"/>
          </w:tcPr>
          <w:p>
            <w:pPr>
              <w:jc w:val="center"/>
              <w:rPr>
                <w:rFonts w:hint="eastAsia" w:ascii="宋体" w:hAnsi="宋体" w:cs="宋体"/>
                <w:szCs w:val="21"/>
              </w:rPr>
            </w:pPr>
            <w:r>
              <w:rPr>
                <w:rFonts w:hint="eastAsia" w:ascii="宋体" w:hAnsi="宋体" w:cs="宋体"/>
                <w:szCs w:val="21"/>
              </w:rPr>
              <w:t>0.5</w:t>
            </w:r>
          </w:p>
        </w:tc>
        <w:tc>
          <w:tcPr>
            <w:tcW w:w="1780"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noWrap w:val="0"/>
            <w:vAlign w:val="center"/>
          </w:tcPr>
          <w:p>
            <w:pPr>
              <w:jc w:val="center"/>
              <w:rPr>
                <w:rFonts w:hint="eastAsia" w:ascii="宋体" w:hAnsi="宋体" w:cs="宋体"/>
                <w:szCs w:val="21"/>
              </w:rPr>
            </w:pPr>
            <w:r>
              <w:rPr>
                <w:rFonts w:hint="eastAsia" w:ascii="宋体" w:hAnsi="宋体" w:cs="宋体"/>
                <w:szCs w:val="21"/>
              </w:rPr>
              <w:t>讲座</w:t>
            </w:r>
          </w:p>
        </w:tc>
        <w:tc>
          <w:tcPr>
            <w:tcW w:w="3402" w:type="dxa"/>
            <w:noWrap w:val="0"/>
            <w:vAlign w:val="center"/>
          </w:tcPr>
          <w:p>
            <w:pPr>
              <w:jc w:val="center"/>
              <w:rPr>
                <w:rFonts w:hint="eastAsia" w:ascii="宋体" w:hAnsi="宋体" w:cs="宋体"/>
                <w:szCs w:val="21"/>
              </w:rPr>
            </w:pPr>
            <w:r>
              <w:rPr>
                <w:rFonts w:hint="eastAsia" w:ascii="宋体" w:hAnsi="宋体" w:cs="宋体"/>
                <w:szCs w:val="21"/>
              </w:rPr>
              <w:t>听公开讲座3次以上并写心得体会</w:t>
            </w:r>
          </w:p>
        </w:tc>
        <w:tc>
          <w:tcPr>
            <w:tcW w:w="1418" w:type="dxa"/>
            <w:noWrap w:val="0"/>
            <w:vAlign w:val="center"/>
          </w:tcPr>
          <w:p>
            <w:pPr>
              <w:jc w:val="center"/>
              <w:rPr>
                <w:rFonts w:hint="eastAsia" w:ascii="宋体" w:hAnsi="宋体" w:cs="宋体"/>
                <w:szCs w:val="21"/>
              </w:rPr>
            </w:pPr>
            <w:r>
              <w:rPr>
                <w:rFonts w:hint="eastAsia" w:ascii="宋体" w:hAnsi="宋体" w:cs="宋体"/>
                <w:szCs w:val="21"/>
              </w:rPr>
              <w:t>0.5</w:t>
            </w:r>
          </w:p>
        </w:tc>
        <w:tc>
          <w:tcPr>
            <w:tcW w:w="1780" w:type="dxa"/>
            <w:vMerge w:val="restart"/>
            <w:noWrap w:val="0"/>
            <w:vAlign w:val="center"/>
          </w:tcPr>
          <w:p>
            <w:pPr>
              <w:jc w:val="center"/>
              <w:rPr>
                <w:rFonts w:hint="eastAsia" w:ascii="宋体" w:hAnsi="宋体" w:cs="宋体"/>
                <w:szCs w:val="21"/>
              </w:rPr>
            </w:pPr>
            <w:r>
              <w:rPr>
                <w:rFonts w:hint="eastAsia" w:ascii="宋体" w:hAnsi="宋体" w:cs="宋体"/>
                <w:szCs w:val="21"/>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6" w:type="dxa"/>
            <w:noWrap w:val="0"/>
            <w:vAlign w:val="center"/>
          </w:tcPr>
          <w:p>
            <w:pPr>
              <w:jc w:val="center"/>
              <w:rPr>
                <w:rFonts w:hint="eastAsia" w:ascii="宋体" w:hAnsi="宋体" w:cs="宋体"/>
                <w:szCs w:val="21"/>
              </w:rPr>
            </w:pPr>
            <w:r>
              <w:rPr>
                <w:rFonts w:hint="eastAsia" w:ascii="宋体" w:hAnsi="宋体" w:cs="宋体"/>
                <w:szCs w:val="21"/>
              </w:rPr>
              <w:t>阅读</w:t>
            </w:r>
          </w:p>
        </w:tc>
        <w:tc>
          <w:tcPr>
            <w:tcW w:w="3402" w:type="dxa"/>
            <w:noWrap w:val="0"/>
            <w:vAlign w:val="center"/>
          </w:tcPr>
          <w:p>
            <w:pPr>
              <w:jc w:val="center"/>
              <w:rPr>
                <w:rFonts w:hint="eastAsia" w:ascii="宋体" w:hAnsi="宋体" w:cs="宋体"/>
                <w:szCs w:val="21"/>
              </w:rPr>
            </w:pPr>
            <w:r>
              <w:rPr>
                <w:rFonts w:hint="eastAsia" w:ascii="宋体" w:hAnsi="宋体" w:cs="宋体"/>
                <w:szCs w:val="21"/>
              </w:rPr>
              <w:t>阅读经典4本以上并读后感</w:t>
            </w:r>
          </w:p>
        </w:tc>
        <w:tc>
          <w:tcPr>
            <w:tcW w:w="1418" w:type="dxa"/>
            <w:noWrap w:val="0"/>
            <w:vAlign w:val="center"/>
          </w:tcPr>
          <w:p>
            <w:pPr>
              <w:jc w:val="center"/>
              <w:rPr>
                <w:rFonts w:hint="eastAsia" w:ascii="宋体" w:hAnsi="宋体" w:cs="宋体"/>
                <w:szCs w:val="21"/>
              </w:rPr>
            </w:pPr>
            <w:r>
              <w:rPr>
                <w:rFonts w:hint="eastAsia" w:ascii="宋体" w:hAnsi="宋体" w:cs="宋体"/>
                <w:szCs w:val="21"/>
              </w:rPr>
              <w:t>0.5</w:t>
            </w:r>
          </w:p>
        </w:tc>
        <w:tc>
          <w:tcPr>
            <w:tcW w:w="1780" w:type="dxa"/>
            <w:vMerge w:val="continue"/>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exact"/>
          <w:jc w:val="center"/>
        </w:trPr>
        <w:tc>
          <w:tcPr>
            <w:tcW w:w="8296" w:type="dxa"/>
            <w:gridSpan w:val="4"/>
            <w:noWrap w:val="0"/>
            <w:vAlign w:val="center"/>
          </w:tcPr>
          <w:p>
            <w:pPr>
              <w:jc w:val="left"/>
              <w:rPr>
                <w:rFonts w:hint="eastAsia" w:ascii="宋体" w:hAnsi="宋体" w:cs="宋体"/>
                <w:szCs w:val="21"/>
              </w:rPr>
            </w:pPr>
            <w:r>
              <w:rPr>
                <w:rFonts w:hint="eastAsia" w:ascii="宋体" w:hAnsi="宋体" w:cs="宋体"/>
                <w:szCs w:val="21"/>
              </w:rPr>
              <w:t>备注：社会实践活动要求参加活动时间1周以上，提供获奖证书，或提供3000字以上有一定价值的社会调查报告（心得体会）。</w:t>
            </w:r>
          </w:p>
        </w:tc>
      </w:tr>
    </w:tbl>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widowControl/>
        <w:spacing w:line="570" w:lineRule="exact"/>
        <w:jc w:val="left"/>
        <w:rPr>
          <w:rFonts w:hint="eastAsia" w:ascii="方正黑体简体" w:hAnsi="Times New Roman" w:eastAsia="方正黑体简体" w:cs="Times New Roman"/>
          <w:kern w:val="0"/>
          <w:sz w:val="32"/>
          <w:szCs w:val="32"/>
        </w:rPr>
      </w:pPr>
      <w:r>
        <w:rPr>
          <w:rFonts w:hint="eastAsia" w:ascii="方正黑体简体" w:hAnsi="Times New Roman" w:eastAsia="方正黑体简体" w:cs="Times New Roman"/>
          <w:kern w:val="0"/>
          <w:sz w:val="32"/>
          <w:szCs w:val="32"/>
        </w:rPr>
        <w:t>附件2</w:t>
      </w:r>
    </w:p>
    <w:p>
      <w:pPr>
        <w:widowControl/>
        <w:spacing w:line="570" w:lineRule="exact"/>
        <w:jc w:val="left"/>
        <w:rPr>
          <w:rFonts w:hint="eastAsia" w:ascii="方正黑体简体" w:hAnsi="Times New Roman" w:eastAsia="方正黑体简体" w:cs="Times New Roman"/>
          <w:kern w:val="0"/>
          <w:sz w:val="32"/>
          <w:szCs w:val="32"/>
        </w:rPr>
      </w:pPr>
    </w:p>
    <w:p>
      <w:pPr>
        <w:widowControl/>
        <w:spacing w:line="640" w:lineRule="exact"/>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成都大学素质拓展与创新创业学分</w:t>
      </w:r>
    </w:p>
    <w:p>
      <w:pPr>
        <w:widowControl/>
        <w:spacing w:line="640" w:lineRule="exact"/>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申请表</w:t>
      </w:r>
    </w:p>
    <w:tbl>
      <w:tblPr>
        <w:tblStyle w:val="6"/>
        <w:tblpPr w:leftFromText="180" w:rightFromText="180" w:vertAnchor="text" w:horzAnchor="page" w:tblpX="1822" w:tblpY="351"/>
        <w:tblOverlap w:val="never"/>
        <w:tblW w:w="8220" w:type="dxa"/>
        <w:tblInd w:w="0" w:type="dxa"/>
        <w:tblLayout w:type="fixed"/>
        <w:tblCellMar>
          <w:top w:w="0" w:type="dxa"/>
          <w:left w:w="108" w:type="dxa"/>
          <w:bottom w:w="0" w:type="dxa"/>
          <w:right w:w="108" w:type="dxa"/>
        </w:tblCellMar>
      </w:tblPr>
      <w:tblGrid>
        <w:gridCol w:w="1110"/>
        <w:gridCol w:w="1399"/>
        <w:gridCol w:w="686"/>
        <w:gridCol w:w="1887"/>
        <w:gridCol w:w="1110"/>
        <w:gridCol w:w="2028"/>
      </w:tblGrid>
      <w:tr>
        <w:tblPrEx>
          <w:tblLayout w:type="fixed"/>
          <w:tblCellMar>
            <w:top w:w="0" w:type="dxa"/>
            <w:left w:w="108" w:type="dxa"/>
            <w:bottom w:w="0" w:type="dxa"/>
            <w:right w:w="108" w:type="dxa"/>
          </w:tblCellMar>
        </w:tblPrEx>
        <w:trPr>
          <w:trHeight w:val="402" w:hRule="atLeast"/>
        </w:trPr>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姓名：</w:t>
            </w:r>
          </w:p>
        </w:tc>
        <w:tc>
          <w:tcPr>
            <w:tcW w:w="208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188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学号：</w:t>
            </w:r>
          </w:p>
        </w:tc>
        <w:tc>
          <w:tcPr>
            <w:tcW w:w="31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402" w:hRule="atLeast"/>
        </w:trPr>
        <w:tc>
          <w:tcPr>
            <w:tcW w:w="11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学院：</w:t>
            </w:r>
          </w:p>
        </w:tc>
        <w:tc>
          <w:tcPr>
            <w:tcW w:w="208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18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专业：</w:t>
            </w:r>
          </w:p>
        </w:tc>
        <w:tc>
          <w:tcPr>
            <w:tcW w:w="31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402" w:hRule="atLeast"/>
        </w:trPr>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班级：</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联系电话：</w:t>
            </w:r>
          </w:p>
        </w:tc>
        <w:tc>
          <w:tcPr>
            <w:tcW w:w="31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220"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申请项目列表（具体内容填写参考附件1、另附有关文字材料及证书等证明材料）</w:t>
            </w:r>
          </w:p>
        </w:tc>
      </w:tr>
      <w:tr>
        <w:tblPrEx>
          <w:tblLayout w:type="fixed"/>
          <w:tblCellMar>
            <w:top w:w="0" w:type="dxa"/>
            <w:left w:w="108" w:type="dxa"/>
            <w:bottom w:w="0" w:type="dxa"/>
            <w:right w:w="108" w:type="dxa"/>
          </w:tblCellMar>
        </w:tblPrEx>
        <w:trPr>
          <w:trHeight w:val="402" w:hRule="atLeast"/>
        </w:trPr>
        <w:tc>
          <w:tcPr>
            <w:tcW w:w="11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39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项目类别</w:t>
            </w:r>
          </w:p>
        </w:tc>
        <w:tc>
          <w:tcPr>
            <w:tcW w:w="257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成果名称及排名</w:t>
            </w:r>
          </w:p>
        </w:tc>
        <w:tc>
          <w:tcPr>
            <w:tcW w:w="111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取得时间</w:t>
            </w:r>
          </w:p>
        </w:tc>
        <w:tc>
          <w:tcPr>
            <w:tcW w:w="2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获得分值</w:t>
            </w:r>
          </w:p>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（认定部门填写）</w:t>
            </w:r>
          </w:p>
        </w:tc>
      </w:tr>
      <w:tr>
        <w:tblPrEx>
          <w:tblLayout w:type="fixed"/>
          <w:tblCellMar>
            <w:top w:w="0" w:type="dxa"/>
            <w:left w:w="108" w:type="dxa"/>
            <w:bottom w:w="0" w:type="dxa"/>
            <w:right w:w="108" w:type="dxa"/>
          </w:tblCellMar>
        </w:tblPrEx>
        <w:trPr>
          <w:trHeight w:val="495" w:hRule="atLeast"/>
        </w:trPr>
        <w:tc>
          <w:tcPr>
            <w:tcW w:w="11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57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1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510" w:hRule="atLeast"/>
        </w:trPr>
        <w:tc>
          <w:tcPr>
            <w:tcW w:w="11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3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57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1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435" w:hRule="atLeast"/>
        </w:trPr>
        <w:tc>
          <w:tcPr>
            <w:tcW w:w="11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3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57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1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241" w:hRule="atLeast"/>
        </w:trPr>
        <w:tc>
          <w:tcPr>
            <w:tcW w:w="8220" w:type="dxa"/>
            <w:gridSpan w:val="6"/>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职能部门审核意见：</w:t>
            </w:r>
          </w:p>
          <w:p>
            <w:pPr>
              <w:rPr>
                <w:rFonts w:hint="eastAsia" w:ascii="宋体" w:hAnsi="宋体" w:eastAsia="宋体" w:cs="宋体"/>
                <w:sz w:val="21"/>
                <w:szCs w:val="21"/>
              </w:rPr>
            </w:pPr>
          </w:p>
          <w:p>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负责人签名（盖章）：</w:t>
            </w:r>
          </w:p>
          <w:p>
            <w:pPr>
              <w:spacing w:line="440" w:lineRule="exact"/>
              <w:rPr>
                <w:rFonts w:hint="eastAsia" w:ascii="宋体" w:hAnsi="宋体" w:eastAsia="宋体" w:cs="宋体"/>
                <w:color w:val="000000"/>
                <w:kern w:val="0"/>
                <w:sz w:val="21"/>
                <w:szCs w:val="21"/>
              </w:rPr>
            </w:pPr>
            <w:r>
              <w:rPr>
                <w:rFonts w:hint="eastAsia" w:ascii="宋体" w:hAnsi="宋体" w:eastAsia="宋体" w:cs="宋体"/>
                <w:sz w:val="21"/>
                <w:szCs w:val="21"/>
              </w:rPr>
              <w:t xml:space="preserve">                                              年     月      日</w:t>
            </w:r>
          </w:p>
        </w:tc>
      </w:tr>
      <w:tr>
        <w:tblPrEx>
          <w:tblLayout w:type="fixed"/>
          <w:tblCellMar>
            <w:top w:w="0" w:type="dxa"/>
            <w:left w:w="108" w:type="dxa"/>
            <w:bottom w:w="0" w:type="dxa"/>
            <w:right w:w="108" w:type="dxa"/>
          </w:tblCellMar>
        </w:tblPrEx>
        <w:trPr>
          <w:trHeight w:val="435" w:hRule="atLeast"/>
        </w:trPr>
        <w:tc>
          <w:tcPr>
            <w:tcW w:w="8220" w:type="dxa"/>
            <w:gridSpan w:val="6"/>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学院审核意见：</w:t>
            </w:r>
          </w:p>
          <w:p>
            <w:pPr>
              <w:rPr>
                <w:rFonts w:hint="eastAsia" w:ascii="宋体" w:hAnsi="宋体" w:eastAsia="宋体" w:cs="宋体"/>
                <w:sz w:val="21"/>
                <w:szCs w:val="21"/>
              </w:rPr>
            </w:pPr>
          </w:p>
          <w:p>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负责人签名（盖章）：</w:t>
            </w:r>
          </w:p>
          <w:p>
            <w:pPr>
              <w:widowControl/>
              <w:jc w:val="center"/>
              <w:rPr>
                <w:rFonts w:hint="eastAsia" w:ascii="宋体" w:hAnsi="宋体" w:eastAsia="宋体" w:cs="宋体"/>
                <w:color w:val="000000"/>
                <w:kern w:val="0"/>
                <w:sz w:val="21"/>
                <w:szCs w:val="21"/>
              </w:rPr>
            </w:pPr>
            <w:r>
              <w:rPr>
                <w:rFonts w:hint="eastAsia" w:ascii="宋体" w:hAnsi="宋体" w:eastAsia="宋体" w:cs="宋体"/>
                <w:sz w:val="21"/>
                <w:szCs w:val="21"/>
              </w:rPr>
              <w:t xml:space="preserve">                                              年     月      日</w:t>
            </w:r>
          </w:p>
        </w:tc>
      </w:tr>
      <w:tr>
        <w:tblPrEx>
          <w:tblLayout w:type="fixed"/>
          <w:tblCellMar>
            <w:top w:w="0" w:type="dxa"/>
            <w:left w:w="108" w:type="dxa"/>
            <w:bottom w:w="0" w:type="dxa"/>
            <w:right w:w="108" w:type="dxa"/>
          </w:tblCellMar>
        </w:tblPrEx>
        <w:trPr>
          <w:trHeight w:val="435" w:hRule="atLeast"/>
        </w:trPr>
        <w:tc>
          <w:tcPr>
            <w:tcW w:w="8220" w:type="dxa"/>
            <w:gridSpan w:val="6"/>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教务处审核意见：</w:t>
            </w:r>
          </w:p>
          <w:p>
            <w:pPr>
              <w:rPr>
                <w:rFonts w:hint="eastAsia" w:ascii="宋体" w:hAnsi="宋体" w:eastAsia="宋体" w:cs="宋体"/>
                <w:sz w:val="21"/>
                <w:szCs w:val="21"/>
              </w:rPr>
            </w:pPr>
          </w:p>
          <w:p>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负责人签名（盖章）：</w:t>
            </w:r>
          </w:p>
          <w:p>
            <w:pPr>
              <w:widowControl/>
              <w:jc w:val="center"/>
              <w:rPr>
                <w:rFonts w:hint="eastAsia" w:ascii="宋体" w:hAnsi="宋体" w:eastAsia="宋体" w:cs="宋体"/>
                <w:color w:val="000000"/>
                <w:kern w:val="0"/>
                <w:sz w:val="21"/>
                <w:szCs w:val="21"/>
              </w:rPr>
            </w:pPr>
            <w:r>
              <w:rPr>
                <w:rFonts w:hint="eastAsia" w:ascii="宋体" w:hAnsi="宋体" w:eastAsia="宋体" w:cs="宋体"/>
                <w:sz w:val="21"/>
                <w:szCs w:val="21"/>
              </w:rPr>
              <w:t xml:space="preserve">                                              年     月      日</w:t>
            </w:r>
          </w:p>
        </w:tc>
      </w:tr>
    </w:tbl>
    <w:p>
      <w:pPr>
        <w:spacing w:line="360" w:lineRule="auto"/>
        <w:ind w:firstLine="525" w:firstLineChars="250"/>
        <w:rPr>
          <w:rFonts w:hint="eastAsia" w:ascii="宋体" w:hAnsi="宋体" w:eastAsia="宋体" w:cs="宋体"/>
        </w:rPr>
      </w:pPr>
      <w:r>
        <w:rPr>
          <w:rFonts w:hint="eastAsia" w:ascii="宋体" w:hAnsi="宋体" w:eastAsia="宋体" w:cs="宋体"/>
        </w:rPr>
        <w:t>备注：本表及相关证明材料一式两份：教务处存档一份，学院存档一份</w:t>
      </w: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after="120" w:line="340" w:lineRule="exact"/>
        <w:rPr>
          <w:rFonts w:eastAsiaTheme="minorEastAsia"/>
          <w:bCs/>
          <w:kern w:val="0"/>
          <w:szCs w:val="21"/>
        </w:rPr>
      </w:pPr>
    </w:p>
    <w:p>
      <w:pPr>
        <w:snapToGrid w:val="0"/>
        <w:spacing w:line="80" w:lineRule="exact"/>
        <w:ind w:right="630" w:rightChars="300"/>
        <w:rPr>
          <w:rFonts w:eastAsia="方正仿宋简体"/>
          <w:spacing w:val="8"/>
          <w:sz w:val="32"/>
          <w:szCs w:val="32"/>
        </w:rPr>
      </w:pPr>
    </w:p>
    <w:tbl>
      <w:tblPr>
        <w:tblStyle w:val="6"/>
        <w:tblpPr w:leftFromText="180" w:rightFromText="180" w:vertAnchor="text" w:horzAnchor="margin" w:tblpX="108" w:tblpY="3"/>
        <w:tblW w:w="883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trPr>
        <w:tc>
          <w:tcPr>
            <w:tcW w:w="8838" w:type="dxa"/>
            <w:vAlign w:val="center"/>
          </w:tcPr>
          <w:p>
            <w:pPr>
              <w:tabs>
                <w:tab w:val="left" w:pos="210"/>
                <w:tab w:val="left" w:pos="8295"/>
                <w:tab w:val="left" w:pos="8400"/>
              </w:tabs>
              <w:snapToGrid w:val="0"/>
              <w:spacing w:line="400" w:lineRule="exact"/>
              <w:ind w:firstLine="168" w:firstLineChars="50"/>
              <w:rPr>
                <w:rFonts w:eastAsia="方正仿宋简体"/>
                <w:spacing w:val="8"/>
                <w:sz w:val="32"/>
                <w:szCs w:val="32"/>
              </w:rPr>
            </w:pPr>
            <w:r>
              <w:rPr>
                <w:rFonts w:eastAsia="方正仿宋简体"/>
                <w:spacing w:val="8"/>
                <w:sz w:val="32"/>
                <w:szCs w:val="32"/>
              </w:rPr>
              <w:t>成都大学教务处               2018年</w:t>
            </w:r>
            <w:r>
              <w:rPr>
                <w:rFonts w:hint="eastAsia" w:eastAsia="方正仿宋简体"/>
                <w:spacing w:val="8"/>
                <w:sz w:val="32"/>
                <w:szCs w:val="32"/>
                <w:lang w:val="en-US" w:eastAsia="zh-CN"/>
              </w:rPr>
              <w:t>4</w:t>
            </w:r>
            <w:r>
              <w:rPr>
                <w:rFonts w:eastAsia="方正仿宋简体"/>
                <w:spacing w:val="8"/>
                <w:sz w:val="32"/>
                <w:szCs w:val="32"/>
              </w:rPr>
              <w:t>月</w:t>
            </w:r>
            <w:r>
              <w:rPr>
                <w:rFonts w:hint="eastAsia" w:eastAsia="方正仿宋简体"/>
                <w:spacing w:val="8"/>
                <w:sz w:val="32"/>
                <w:szCs w:val="32"/>
                <w:lang w:val="en-US" w:eastAsia="zh-CN"/>
              </w:rPr>
              <w:t>15</w:t>
            </w:r>
            <w:r>
              <w:rPr>
                <w:rFonts w:eastAsia="方正仿宋简体"/>
                <w:spacing w:val="8"/>
                <w:sz w:val="32"/>
                <w:szCs w:val="32"/>
              </w:rPr>
              <w:t>日印发</w:t>
            </w:r>
          </w:p>
        </w:tc>
      </w:tr>
    </w:tbl>
    <w:p/>
    <w:sectPr>
      <w:headerReference r:id="rId6" w:type="default"/>
      <w:footerReference r:id="rId8" w:type="default"/>
      <w:headerReference r:id="rId7" w:type="even"/>
      <w:footerReference r:id="rId9" w:type="even"/>
      <w:pgSz w:w="11906" w:h="16838"/>
      <w:pgMar w:top="2098" w:right="1474" w:bottom="1985" w:left="1588"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420" w:rightChars="200"/>
      <w:jc w:val="right"/>
    </w:pPr>
    <w: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ind w:right="420" w:rightChars="200"/>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3"/>
                      <w:wordWrap w:val="0"/>
                      <w:ind w:right="420" w:rightChars="200"/>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jc w:val="both"/>
    </w:pPr>
    <w:r>
      <mc:AlternateContent>
        <mc:Choice Requires="wps">
          <w:drawing>
            <wp:anchor distT="0" distB="0" distL="114300" distR="114300" simplePos="0" relativeHeight="251659264" behindDoc="0" locked="0" layoutInCell="1" allowOverlap="1">
              <wp:simplePos x="0" y="0"/>
              <wp:positionH relativeFrom="page">
                <wp:posOffset>886460</wp:posOffset>
              </wp:positionH>
              <wp:positionV relativeFrom="paragraph">
                <wp:posOffset>2540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420" w:leftChars="200"/>
                            <w:jc w:val="both"/>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69.8pt;margin-top:0.2pt;height:144pt;width:144pt;mso-position-horizontal-relative:page;mso-wrap-style:none;z-index:251659264;mso-width-relative:page;mso-height-relative:page;" filled="f" stroked="f" coordsize="21600,21600" o:gfxdata="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jWD/HVAAAACAEAAA8AAAAAAAAAAQAgAAAA&#10;IgAAAGRycy9kb3ducmV2LnhtbFBLAQIUABQAAAAIAIdO4kD6TuaaDgIAAAcEAAAOAAAAAAAAAAEA&#10;IAAAACQBAABkcnMvZTJvRG9jLnhtbFBLBQYAAAAABgAGAFkBAACkBQAAAAA=&#10;">
              <v:fill on="f" focussize="0,0"/>
              <v:stroke on="f" weight="0.5pt"/>
              <v:imagedata o:title=""/>
              <o:lock v:ext="edit" aspectratio="f"/>
              <v:textbox inset="0mm,0mm,0mm,0mm" style="mso-fit-shape-to-text:t;">
                <w:txbxContent>
                  <w:p>
                    <w:pPr>
                      <w:pStyle w:val="3"/>
                      <w:ind w:left="420" w:leftChars="200"/>
                      <w:jc w:val="both"/>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51545102"/>
                          </w:sdtPr>
                          <w:sdtEndPr>
                            <w:rPr>
                              <w:rFonts w:asciiTheme="minorEastAsia" w:hAnsiTheme="minorEastAsia" w:eastAsiaTheme="minorEastAsia"/>
                              <w:sz w:val="28"/>
                              <w:szCs w:val="28"/>
                              <w:lang w:val="zh-CN"/>
                            </w:rPr>
                          </w:sdtEndPr>
                          <w:sdtContent>
                            <w:p>
                              <w:pPr>
                                <w:pStyle w:val="3"/>
                                <w:jc w:val="right"/>
                                <w:rPr>
                                  <w:rFonts w:asciiTheme="minorEastAsia" w:hAnsiTheme="minorEastAsia" w:eastAsiaTheme="minorEastAsia"/>
                                  <w:sz w:val="28"/>
                                  <w:szCs w:val="28"/>
                                  <w:lang w:val="zh-CN"/>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lang w:val="zh-CN"/>
                                </w:rPr>
                                <w:fldChar w:fldCharType="end"/>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zh-CN"/>
                                </w:rPr>
                                <w:t>—</w:t>
                              </w:r>
                            </w:p>
                          </w:sdtContent>
                        </w:sdt>
                        <w:p>
                          <w:pPr>
                            <w:rPr>
                              <w:rFonts w:asciiTheme="minorEastAsia" w:hAnsiTheme="minorEastAsia" w:eastAsiaTheme="minorEastAsia"/>
                              <w:sz w:val="28"/>
                              <w:szCs w:val="28"/>
                              <w:lang w:val="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sdt>
                    <w:sdtPr>
                      <w:id w:val="-1951545102"/>
                    </w:sdtPr>
                    <w:sdtEndPr>
                      <w:rPr>
                        <w:rFonts w:asciiTheme="minorEastAsia" w:hAnsiTheme="minorEastAsia" w:eastAsiaTheme="minorEastAsia"/>
                        <w:sz w:val="28"/>
                        <w:szCs w:val="28"/>
                        <w:lang w:val="zh-CN"/>
                      </w:rPr>
                    </w:sdtEndPr>
                    <w:sdtContent>
                      <w:p>
                        <w:pPr>
                          <w:pStyle w:val="3"/>
                          <w:jc w:val="right"/>
                          <w:rPr>
                            <w:rFonts w:asciiTheme="minorEastAsia" w:hAnsiTheme="minorEastAsia" w:eastAsiaTheme="minorEastAsia"/>
                            <w:sz w:val="28"/>
                            <w:szCs w:val="28"/>
                            <w:lang w:val="zh-CN"/>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lang w:val="zh-CN"/>
                          </w:rPr>
                          <w:fldChar w:fldCharType="end"/>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zh-CN"/>
                          </w:rPr>
                          <w:t>—</w:t>
                        </w:r>
                      </w:p>
                    </w:sdtContent>
                  </w:sdt>
                  <w:p>
                    <w:pPr>
                      <w:rPr>
                        <w:rFonts w:asciiTheme="minorEastAsia" w:hAnsiTheme="minorEastAsia" w:eastAsiaTheme="minorEastAsia"/>
                        <w:sz w:val="28"/>
                        <w:szCs w:val="28"/>
                        <w:lang w:val="zh-CN"/>
                      </w:rPr>
                    </w:pP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eastAsia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page">
                <wp:posOffset>886460</wp:posOffset>
              </wp:positionH>
              <wp:positionV relativeFrom="paragraph">
                <wp:posOffset>2540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18469063"/>
                          </w:sdtPr>
                          <w:sdtEndPr>
                            <w:rPr>
                              <w:rFonts w:asciiTheme="minorEastAsia" w:hAnsiTheme="minorEastAsia" w:eastAsiaTheme="minorEastAsia"/>
                              <w:sz w:val="28"/>
                              <w:szCs w:val="28"/>
                              <w:lang w:val="zh-CN"/>
                            </w:rPr>
                          </w:sdtEndPr>
                          <w:sdtContent>
                            <w:p>
                              <w:pPr>
                                <w:pStyle w:val="3"/>
                                <w:rPr>
                                  <w:rFonts w:asciiTheme="minorEastAsia" w:hAnsiTheme="minorEastAsia" w:eastAsiaTheme="minorEastAsia"/>
                                  <w:sz w:val="28"/>
                                  <w:szCs w:val="28"/>
                                  <w:lang w:val="zh-CN"/>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lang w:val="zh-CN"/>
                                </w:rPr>
                                <w:fldChar w:fldCharType="end"/>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zh-CN"/>
                                </w:rPr>
                                <w:t>—</w:t>
                              </w:r>
                            </w:p>
                          </w:sdtContent>
                        </w:sdt>
                        <w:p>
                          <w:pPr>
                            <w:rPr>
                              <w:rFonts w:asciiTheme="minorEastAsia" w:hAnsiTheme="minorEastAsia" w:eastAsiaTheme="minorEastAsia"/>
                              <w:sz w:val="28"/>
                              <w:szCs w:val="28"/>
                              <w:lang w:val="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69.8pt;margin-top:0.2pt;height:144pt;width:144pt;mso-position-horizontal-relative:page;mso-wrap-style:none;z-index:251662336;mso-width-relative:page;mso-height-relative:page;" filled="f" stroked="f" coordsize="21600,21600" o:gfxdata="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jWD/HVAAAACAEAAA8AAAAAAAAAAQAgAAAA&#10;IgAAAGRycy9kb3ducmV2LnhtbFBLAQIUABQAAAAIAIdO4kBQTLKVDgIAAAcEAAAOAAAAAAAAAAEA&#10;IAAAACQBAABkcnMvZTJvRG9jLnhtbFBLBQYAAAAABgAGAFkBAACkBQAAAAA=&#10;">
              <v:fill on="f" focussize="0,0"/>
              <v:stroke on="f" weight="0.5pt"/>
              <v:imagedata o:title=""/>
              <o:lock v:ext="edit" aspectratio="f"/>
              <v:textbox inset="0mm,0mm,0mm,0mm" style="mso-fit-shape-to-text:t;">
                <w:txbxContent>
                  <w:sdt>
                    <w:sdtPr>
                      <w:id w:val="-1918469063"/>
                    </w:sdtPr>
                    <w:sdtEndPr>
                      <w:rPr>
                        <w:rFonts w:asciiTheme="minorEastAsia" w:hAnsiTheme="minorEastAsia" w:eastAsiaTheme="minorEastAsia"/>
                        <w:sz w:val="28"/>
                        <w:szCs w:val="28"/>
                        <w:lang w:val="zh-CN"/>
                      </w:rPr>
                    </w:sdtEndPr>
                    <w:sdtContent>
                      <w:p>
                        <w:pPr>
                          <w:pStyle w:val="3"/>
                          <w:rPr>
                            <w:rFonts w:asciiTheme="minorEastAsia" w:hAnsiTheme="minorEastAsia" w:eastAsiaTheme="minorEastAsia"/>
                            <w:sz w:val="28"/>
                            <w:szCs w:val="28"/>
                            <w:lang w:val="zh-CN"/>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lang w:val="zh-CN"/>
                          </w:rPr>
                          <w:fldChar w:fldCharType="end"/>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zh-CN"/>
                          </w:rPr>
                          <w:t>—</w:t>
                        </w:r>
                      </w:p>
                    </w:sdtContent>
                  </w:sdt>
                  <w:p>
                    <w:pPr>
                      <w:rPr>
                        <w:rFonts w:asciiTheme="minorEastAsia" w:hAnsiTheme="minorEastAsia" w:eastAsiaTheme="minorEastAsia"/>
                        <w:sz w:val="28"/>
                        <w:szCs w:val="28"/>
                        <w:lang w:val="zh-CN"/>
                      </w:rPr>
                    </w:pP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sz w:val="28"/>
        <w:szCs w:val="2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C3819"/>
    <w:rsid w:val="00737DC2"/>
    <w:rsid w:val="00897D02"/>
    <w:rsid w:val="0090587F"/>
    <w:rsid w:val="00D1437E"/>
    <w:rsid w:val="01536B7D"/>
    <w:rsid w:val="0D0A5F37"/>
    <w:rsid w:val="45AC3819"/>
    <w:rsid w:val="493C65DA"/>
    <w:rsid w:val="676E661B"/>
    <w:rsid w:val="6A3943C4"/>
    <w:rsid w:val="7965021D"/>
    <w:rsid w:val="7DB0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qFormat/>
    <w:uiPriority w:val="10"/>
    <w:pPr>
      <w:spacing w:line="570" w:lineRule="exact"/>
      <w:ind w:firstLine="200" w:firstLineChars="200"/>
      <w:jc w:val="center"/>
      <w:outlineLvl w:val="0"/>
    </w:pPr>
    <w:rPr>
      <w:rFonts w:eastAsia="方正小标宋简体" w:asciiTheme="majorHAnsi" w:hAnsiTheme="majorHAnsi" w:cstheme="majorBidi"/>
      <w:b/>
      <w:bCs/>
      <w:sz w:val="44"/>
      <w:szCs w:val="32"/>
    </w:rPr>
  </w:style>
  <w:style w:type="character" w:styleId="8">
    <w:name w:val="page number"/>
    <w:basedOn w:val="7"/>
    <w:qFormat/>
    <w:uiPriority w:val="0"/>
  </w:style>
  <w:style w:type="character" w:customStyle="1" w:styleId="9">
    <w:name w:val="批注框文本 Char"/>
    <w:basedOn w:val="7"/>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543</Words>
  <Characters>3101</Characters>
  <Lines>25</Lines>
  <Paragraphs>7</Paragraphs>
  <TotalTime>4</TotalTime>
  <ScaleCrop>false</ScaleCrop>
  <LinksUpToDate>false</LinksUpToDate>
  <CharactersWithSpaces>3637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2019-03-20T07:57:00Z</dcterms:created>
  <dc:creator> LYJ. 君</dc:creator>
  <cp:lastModifiedBy>Miss L</cp:lastModifiedBy>
  <cp:lastPrinted>2019-05-23T06:57:24Z</cp:lastPrinted>
  <dcterms:modified xsi:type="dcterms:W3CDTF">2019-05-23T06:58:06Z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