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2E" w:rsidRPr="00620D6D" w:rsidRDefault="00CA312E" w:rsidP="00CA312E">
      <w:pPr>
        <w:rPr>
          <w:rFonts w:ascii="Times New Roman" w:eastAsia="仿宋" w:hAnsi="Times New Roman"/>
          <w:b/>
          <w:bCs/>
          <w:sz w:val="30"/>
          <w:szCs w:val="30"/>
        </w:rPr>
      </w:pPr>
      <w:r w:rsidRPr="00620D6D">
        <w:rPr>
          <w:rFonts w:ascii="Times New Roman" w:hAnsi="宋体"/>
          <w:b/>
          <w:bCs/>
          <w:sz w:val="30"/>
          <w:szCs w:val="30"/>
        </w:rPr>
        <w:t>附件：</w:t>
      </w:r>
    </w:p>
    <w:p w:rsidR="00CA312E" w:rsidRPr="00620D6D" w:rsidRDefault="00CA312E" w:rsidP="00CA312E">
      <w:pPr>
        <w:jc w:val="center"/>
        <w:rPr>
          <w:rFonts w:ascii="Times New Roman" w:hAnsi="Times New Roman"/>
        </w:rPr>
      </w:pPr>
    </w:p>
    <w:p w:rsidR="00CA312E" w:rsidRPr="00620D6D" w:rsidRDefault="00CA312E" w:rsidP="00CA312E">
      <w:pPr>
        <w:jc w:val="center"/>
        <w:rPr>
          <w:rFonts w:ascii="Times New Roman" w:eastAsia="黑体" w:hAnsi="Times New Roman"/>
          <w:b/>
          <w:bCs/>
          <w:sz w:val="44"/>
          <w:szCs w:val="44"/>
        </w:rPr>
      </w:pPr>
      <w:r w:rsidRPr="00620D6D">
        <w:rPr>
          <w:rFonts w:ascii="Times New Roman" w:eastAsia="黑体" w:hAnsi="Times New Roman"/>
          <w:b/>
          <w:bCs/>
          <w:sz w:val="44"/>
          <w:szCs w:val="44"/>
        </w:rPr>
        <w:t>“</w:t>
      </w:r>
      <w:r w:rsidRPr="00620D6D">
        <w:rPr>
          <w:rFonts w:ascii="Times New Roman" w:eastAsia="黑体" w:hAnsi="黑体"/>
          <w:b/>
          <w:bCs/>
          <w:sz w:val="44"/>
          <w:szCs w:val="44"/>
        </w:rPr>
        <w:t>十三五</w:t>
      </w:r>
      <w:r w:rsidRPr="00620D6D">
        <w:rPr>
          <w:rFonts w:ascii="Times New Roman" w:eastAsia="黑体" w:hAnsi="Times New Roman"/>
          <w:b/>
          <w:bCs/>
          <w:sz w:val="44"/>
          <w:szCs w:val="44"/>
        </w:rPr>
        <w:t>”</w:t>
      </w:r>
      <w:r w:rsidRPr="00620D6D">
        <w:rPr>
          <w:rFonts w:ascii="Times New Roman" w:eastAsia="黑体" w:hAnsi="黑体"/>
          <w:b/>
          <w:bCs/>
          <w:sz w:val="44"/>
          <w:szCs w:val="44"/>
        </w:rPr>
        <w:t>时期各学科重点研究方向</w:t>
      </w:r>
    </w:p>
    <w:p w:rsidR="00CA312E" w:rsidRPr="00620D6D" w:rsidRDefault="00CA312E" w:rsidP="00CA312E">
      <w:pPr>
        <w:jc w:val="center"/>
        <w:rPr>
          <w:rFonts w:ascii="Times New Roman" w:eastAsia="黑体" w:hAnsi="Times New Roman"/>
          <w:b/>
          <w:bCs/>
          <w:sz w:val="44"/>
          <w:szCs w:val="44"/>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马克思主义</w:t>
      </w:r>
      <w:r w:rsidRPr="00620D6D">
        <w:rPr>
          <w:rFonts w:ascii="Times New Roman" w:eastAsia="黑体" w:hAnsi="Times New Roman"/>
          <w:b/>
          <w:bCs/>
          <w:sz w:val="30"/>
          <w:szCs w:val="30"/>
        </w:rPr>
        <w:t>·</w:t>
      </w:r>
      <w:r w:rsidRPr="00620D6D">
        <w:rPr>
          <w:rFonts w:ascii="Times New Roman" w:eastAsia="黑体" w:hAnsi="Times New Roman"/>
          <w:b/>
          <w:bCs/>
          <w:sz w:val="30"/>
          <w:szCs w:val="30"/>
        </w:rPr>
        <w:t>科学社会主义</w:t>
      </w:r>
      <w:r w:rsidRPr="00620D6D">
        <w:rPr>
          <w:rFonts w:ascii="Times New Roman" w:hAnsi="Times New Roman"/>
          <w:sz w:val="30"/>
          <w:szCs w:val="30"/>
        </w:rPr>
        <w:t xml:space="preserve">  </w:t>
      </w:r>
      <w:r w:rsidRPr="00620D6D">
        <w:rPr>
          <w:rFonts w:ascii="Times New Roman" w:hAnsi="宋体"/>
          <w:sz w:val="30"/>
          <w:szCs w:val="30"/>
        </w:rPr>
        <w:t>马克思主义发展的基本规律研究；马克思主义基本理论、重点著作与科学体系研究；马克思主义理论创新的实践基础、一般经验和基本规律研究；中国特色社会主义的历史渊源和现实基础研究；马克思主义中国化、时代化、大众化的实现途径研究；中国特色社会主义制度的基本依据、本质特征与实践优势研究；马克思主义中国化的历史经验、基本规律研究；习近平总书记系列重要讲话精神与中国特色社会主义理论和实践研究；习近平总书记全面建成小康社会、全面深化改革、全面依法治国、全面从严治党的战略布局研究；全面建成小康社会必须遵循的原则和保证实现的目标研究；</w:t>
      </w:r>
      <w:r w:rsidRPr="00620D6D">
        <w:rPr>
          <w:rFonts w:ascii="Times New Roman" w:hAnsi="Times New Roman"/>
          <w:sz w:val="30"/>
          <w:szCs w:val="30"/>
        </w:rPr>
        <w:t>“</w:t>
      </w:r>
      <w:r w:rsidRPr="00620D6D">
        <w:rPr>
          <w:rFonts w:ascii="Times New Roman" w:hAnsi="宋体"/>
          <w:sz w:val="30"/>
          <w:szCs w:val="30"/>
        </w:rPr>
        <w:t>创新、协调、绿色、开放、共享</w:t>
      </w:r>
      <w:r w:rsidRPr="00620D6D">
        <w:rPr>
          <w:rFonts w:ascii="Times New Roman" w:hAnsi="Times New Roman"/>
          <w:sz w:val="30"/>
          <w:szCs w:val="30"/>
        </w:rPr>
        <w:t>”</w:t>
      </w:r>
      <w:r w:rsidRPr="00620D6D">
        <w:rPr>
          <w:rFonts w:ascii="Times New Roman" w:hAnsi="宋体"/>
          <w:sz w:val="30"/>
          <w:szCs w:val="30"/>
        </w:rPr>
        <w:t>五大发展理念研究；中国特色社会主义理论的发展、创新及世界意义研究；中国特色社会主义协商民主制度体系构建研究；推进国家治理体系和治理能力现代化的理论和实践问题研究；新形势下坚持马克思主义在意识形态领域指导地位研究；全面深化改革进程中的社会矛盾研究；社会主义核心价值观的培育</w:t>
      </w:r>
      <w:proofErr w:type="gramStart"/>
      <w:r w:rsidRPr="00620D6D">
        <w:rPr>
          <w:rFonts w:ascii="Times New Roman" w:hAnsi="宋体"/>
          <w:sz w:val="30"/>
          <w:szCs w:val="30"/>
        </w:rPr>
        <w:t>践行</w:t>
      </w:r>
      <w:proofErr w:type="gramEnd"/>
      <w:r w:rsidRPr="00620D6D">
        <w:rPr>
          <w:rFonts w:ascii="Times New Roman" w:hAnsi="宋体"/>
          <w:sz w:val="30"/>
          <w:szCs w:val="30"/>
        </w:rPr>
        <w:t>研究；社会诚信体系建设研究；四川社会主义新农村、新农业、新农民研究；全面建成小康社会、全面深化改革、全面依法治国、全面从严治党的战略布局与四川民族地区发展研究；</w:t>
      </w:r>
      <w:r w:rsidRPr="00620D6D">
        <w:rPr>
          <w:rFonts w:ascii="Times New Roman" w:hAnsi="Times New Roman"/>
          <w:sz w:val="30"/>
          <w:szCs w:val="30"/>
        </w:rPr>
        <w:t>“</w:t>
      </w:r>
      <w:r w:rsidRPr="00620D6D">
        <w:rPr>
          <w:rFonts w:ascii="Times New Roman" w:hAnsi="宋体"/>
          <w:sz w:val="30"/>
          <w:szCs w:val="30"/>
        </w:rPr>
        <w:t>精准扶贫</w:t>
      </w:r>
      <w:r w:rsidRPr="00620D6D">
        <w:rPr>
          <w:rFonts w:ascii="Times New Roman" w:hAnsi="Times New Roman"/>
          <w:sz w:val="30"/>
          <w:szCs w:val="30"/>
        </w:rPr>
        <w:t>”</w:t>
      </w:r>
      <w:r w:rsidRPr="00620D6D">
        <w:rPr>
          <w:rFonts w:ascii="Times New Roman" w:hAnsi="宋体"/>
          <w:sz w:val="30"/>
          <w:szCs w:val="30"/>
        </w:rPr>
        <w:t>战略实施研究。</w:t>
      </w: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lastRenderedPageBreak/>
        <w:t>党史</w:t>
      </w:r>
      <w:r w:rsidRPr="00620D6D">
        <w:rPr>
          <w:rFonts w:ascii="Times New Roman" w:eastAsia="黑体" w:hAnsi="Times New Roman"/>
          <w:b/>
          <w:bCs/>
          <w:sz w:val="30"/>
          <w:szCs w:val="30"/>
        </w:rPr>
        <w:t>·</w:t>
      </w:r>
      <w:r w:rsidRPr="00620D6D">
        <w:rPr>
          <w:rFonts w:ascii="Times New Roman" w:eastAsia="黑体" w:hAnsi="Times New Roman"/>
          <w:b/>
          <w:bCs/>
          <w:sz w:val="30"/>
          <w:szCs w:val="30"/>
        </w:rPr>
        <w:t>党建</w:t>
      </w:r>
      <w:r w:rsidRPr="00620D6D">
        <w:rPr>
          <w:rFonts w:ascii="Times New Roman" w:eastAsia="黑体" w:hAnsi="Times New Roman"/>
          <w:b/>
          <w:bCs/>
          <w:sz w:val="30"/>
          <w:szCs w:val="30"/>
        </w:rPr>
        <w:t xml:space="preserve"> </w:t>
      </w:r>
      <w:r w:rsidRPr="00620D6D">
        <w:rPr>
          <w:rFonts w:ascii="Times New Roman" w:hAnsi="Times New Roman"/>
          <w:sz w:val="30"/>
          <w:szCs w:val="30"/>
        </w:rPr>
        <w:t xml:space="preserve"> </w:t>
      </w:r>
      <w:r w:rsidRPr="00620D6D">
        <w:rPr>
          <w:rFonts w:ascii="Times New Roman" w:hAnsi="宋体"/>
          <w:sz w:val="30"/>
          <w:szCs w:val="30"/>
        </w:rPr>
        <w:t>习近平总书记关于党史、国史重要论述研究；中国共产党革命传统、革命精神研究；四川老一辈革命家专题研究；新中国成立以来四川社会主义现代化建设的历史经验研究；中国共产党在全社会培育和</w:t>
      </w:r>
      <w:proofErr w:type="gramStart"/>
      <w:r w:rsidRPr="00620D6D">
        <w:rPr>
          <w:rFonts w:ascii="Times New Roman" w:hAnsi="宋体"/>
          <w:sz w:val="30"/>
          <w:szCs w:val="30"/>
        </w:rPr>
        <w:t>践行</w:t>
      </w:r>
      <w:proofErr w:type="gramEnd"/>
      <w:r w:rsidRPr="00620D6D">
        <w:rPr>
          <w:rFonts w:ascii="Times New Roman" w:hAnsi="宋体"/>
          <w:sz w:val="30"/>
          <w:szCs w:val="30"/>
        </w:rPr>
        <w:t>社会主义核心价值观的历程和经验研究；全面从严治党理论与实践研究；党内法规体系研究；党的群众路线理论与群众观点创新研究；党的建设制度科学化研究；党的重大理论创新成果与四川实践研究；提高党的执政能力、保持党的先进性建设研究；中国共产党藏区治理方略研究；党的作风建设制度化规范化常态化</w:t>
      </w:r>
      <w:proofErr w:type="gramStart"/>
      <w:r w:rsidRPr="00620D6D">
        <w:rPr>
          <w:rFonts w:ascii="Times New Roman" w:hAnsi="宋体"/>
          <w:sz w:val="30"/>
          <w:szCs w:val="30"/>
        </w:rPr>
        <w:t>长效化</w:t>
      </w:r>
      <w:proofErr w:type="gramEnd"/>
      <w:r w:rsidRPr="00620D6D">
        <w:rPr>
          <w:rFonts w:ascii="Times New Roman" w:hAnsi="宋体"/>
          <w:sz w:val="30"/>
          <w:szCs w:val="30"/>
        </w:rPr>
        <w:t>研究；建设反腐倡廉长效机制研究；完善党领导经济社会发展工作体制机制研究；全面提高中国共产党依据宪法法律治国理政、依据党内法规管党治党的能力和水平研究；完善干部考核评价、激励约束机制研究。</w:t>
      </w:r>
    </w:p>
    <w:p w:rsidR="00CA312E" w:rsidRPr="00620D6D" w:rsidRDefault="00CA312E" w:rsidP="00CA312E">
      <w:pPr>
        <w:ind w:firstLine="600"/>
        <w:rPr>
          <w:rFonts w:ascii="Times New Roman" w:hAnsi="Times New Roman"/>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哲学</w:t>
      </w:r>
      <w:r w:rsidRPr="00620D6D">
        <w:rPr>
          <w:rFonts w:ascii="Times New Roman" w:hAnsi="Times New Roman"/>
          <w:b/>
          <w:bCs/>
          <w:sz w:val="30"/>
          <w:szCs w:val="30"/>
        </w:rPr>
        <w:t xml:space="preserve">  </w:t>
      </w:r>
      <w:r w:rsidRPr="00620D6D">
        <w:rPr>
          <w:rFonts w:ascii="Times New Roman" w:hAnsi="宋体"/>
          <w:sz w:val="30"/>
          <w:szCs w:val="30"/>
        </w:rPr>
        <w:t>马克思主义哲学经典文本的当代诠释；</w:t>
      </w:r>
      <w:r w:rsidRPr="00620D6D">
        <w:rPr>
          <w:rFonts w:ascii="Times New Roman" w:hAnsi="Times New Roman"/>
          <w:sz w:val="30"/>
          <w:szCs w:val="30"/>
        </w:rPr>
        <w:t>“</w:t>
      </w:r>
      <w:r w:rsidRPr="00620D6D">
        <w:rPr>
          <w:rFonts w:ascii="Times New Roman" w:hAnsi="宋体"/>
          <w:sz w:val="30"/>
          <w:szCs w:val="30"/>
        </w:rPr>
        <w:t>四个全面</w:t>
      </w:r>
      <w:r w:rsidRPr="00620D6D">
        <w:rPr>
          <w:rFonts w:ascii="Times New Roman" w:hAnsi="Times New Roman"/>
          <w:sz w:val="30"/>
          <w:szCs w:val="30"/>
        </w:rPr>
        <w:t>”</w:t>
      </w:r>
      <w:r w:rsidRPr="00620D6D">
        <w:rPr>
          <w:rFonts w:ascii="Times New Roman" w:hAnsi="宋体"/>
          <w:sz w:val="30"/>
          <w:szCs w:val="30"/>
        </w:rPr>
        <w:t>战略布局的哲学基础研究；国外马克思主义文本研究；中国传统哲学专题研究；中国道统文献整理与思想研究；《周易正义》研究；中国经典诠释传统的整体结构与核心精神研究；西南少数民族哲学思想研究；藏传因明学研究；外国重要哲学家著作编译研究；现代西方哲学家思想研究；当代美学发展研究；社会民生问题的伦理学研究；当代中国社会道德风尚研究；当代中国民族伦理与宗教伦理调查研究；绿色发展与生态制度文明建设研究；</w:t>
      </w:r>
      <w:r w:rsidRPr="00620D6D" w:rsidDel="00BB272C">
        <w:rPr>
          <w:rFonts w:ascii="Times New Roman" w:hAnsi="Times New Roman"/>
          <w:sz w:val="30"/>
          <w:szCs w:val="30"/>
        </w:rPr>
        <w:t xml:space="preserve"> </w:t>
      </w:r>
      <w:r w:rsidRPr="00620D6D">
        <w:rPr>
          <w:rFonts w:ascii="Times New Roman" w:hAnsi="Times New Roman"/>
          <w:sz w:val="30"/>
          <w:szCs w:val="30"/>
        </w:rPr>
        <w:t>“</w:t>
      </w:r>
      <w:r w:rsidRPr="00620D6D">
        <w:rPr>
          <w:rFonts w:ascii="Times New Roman" w:hAnsi="宋体"/>
          <w:sz w:val="30"/>
          <w:szCs w:val="30"/>
        </w:rPr>
        <w:t>创新、协调、绿色、开放、共享</w:t>
      </w:r>
      <w:r w:rsidRPr="00620D6D">
        <w:rPr>
          <w:rFonts w:ascii="Times New Roman" w:hAnsi="Times New Roman"/>
          <w:sz w:val="30"/>
          <w:szCs w:val="30"/>
        </w:rPr>
        <w:t>”</w:t>
      </w:r>
      <w:r w:rsidRPr="00620D6D">
        <w:rPr>
          <w:rFonts w:ascii="Times New Roman" w:hAnsi="宋体"/>
          <w:sz w:val="30"/>
          <w:szCs w:val="30"/>
        </w:rPr>
        <w:t>发展理念的哲学基础研究；中国优秀</w:t>
      </w:r>
      <w:r w:rsidRPr="00620D6D">
        <w:rPr>
          <w:rFonts w:ascii="Times New Roman" w:hAnsi="宋体"/>
          <w:sz w:val="30"/>
          <w:szCs w:val="30"/>
        </w:rPr>
        <w:lastRenderedPageBreak/>
        <w:t>传统文化与中国当代治理研究；创新时代的创新思维研究；科技创新理念与科技发展趋势研究；茶马古道上的四川文化哲学研究；</w:t>
      </w:r>
      <w:r w:rsidRPr="00620D6D">
        <w:rPr>
          <w:rFonts w:ascii="Times New Roman" w:hAnsi="Times New Roman"/>
          <w:sz w:val="30"/>
          <w:szCs w:val="30"/>
        </w:rPr>
        <w:t>“</w:t>
      </w:r>
      <w:r w:rsidRPr="00620D6D">
        <w:rPr>
          <w:rFonts w:ascii="Times New Roman" w:hAnsi="宋体"/>
          <w:sz w:val="30"/>
          <w:szCs w:val="30"/>
        </w:rPr>
        <w:t>治蜀兴川</w:t>
      </w:r>
      <w:r w:rsidRPr="00620D6D">
        <w:rPr>
          <w:rFonts w:ascii="Times New Roman" w:hAnsi="Times New Roman"/>
          <w:sz w:val="30"/>
          <w:szCs w:val="30"/>
        </w:rPr>
        <w:t>”</w:t>
      </w:r>
      <w:r w:rsidRPr="00620D6D">
        <w:rPr>
          <w:rFonts w:ascii="Times New Roman" w:hAnsi="宋体"/>
          <w:sz w:val="30"/>
          <w:szCs w:val="30"/>
        </w:rPr>
        <w:t>的政治哲学问题研究；四川发展中的战略哲学理论与方法研究。</w:t>
      </w:r>
    </w:p>
    <w:p w:rsidR="00CA312E" w:rsidRPr="00620D6D" w:rsidRDefault="00CA312E" w:rsidP="00CA312E">
      <w:pPr>
        <w:ind w:firstLineChars="200" w:firstLine="602"/>
        <w:rPr>
          <w:rFonts w:ascii="Times New Roman" w:hAnsi="Times New Roman"/>
          <w:b/>
          <w:bCs/>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经济理论</w:t>
      </w:r>
      <w:r w:rsidRPr="00620D6D">
        <w:rPr>
          <w:rFonts w:ascii="Times New Roman" w:hAnsi="Times New Roman"/>
          <w:b/>
          <w:bCs/>
          <w:sz w:val="30"/>
          <w:szCs w:val="30"/>
        </w:rPr>
        <w:t xml:space="preserve">  </w:t>
      </w:r>
      <w:r w:rsidRPr="00620D6D">
        <w:rPr>
          <w:rFonts w:ascii="Times New Roman" w:hAnsi="宋体"/>
          <w:sz w:val="30"/>
          <w:szCs w:val="30"/>
        </w:rPr>
        <w:t>当代马克思主义经济学的理论创新与发展研究；中国特色社会主义政治经济学理论研究；认识、适应和引领经济发展新常态研究；四川省经济发展重大实践问题研究；全面深化经济体制改革研究；全面创新改革驱动转型发展研究；区域经济协调发展研究；加快构建生态文明新家园、促进绿色发展研究；主动融入</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和长江经济带、促进开放发展研究；着力补齐</w:t>
      </w:r>
      <w:r w:rsidRPr="00620D6D">
        <w:rPr>
          <w:rFonts w:ascii="Times New Roman" w:hAnsi="Times New Roman"/>
          <w:sz w:val="30"/>
          <w:szCs w:val="30"/>
        </w:rPr>
        <w:t>“</w:t>
      </w:r>
      <w:r w:rsidRPr="00620D6D">
        <w:rPr>
          <w:rFonts w:ascii="Times New Roman" w:hAnsi="宋体"/>
          <w:sz w:val="30"/>
          <w:szCs w:val="30"/>
        </w:rPr>
        <w:t>短板</w:t>
      </w:r>
      <w:r w:rsidRPr="00620D6D">
        <w:rPr>
          <w:rFonts w:ascii="Times New Roman" w:hAnsi="Times New Roman"/>
          <w:sz w:val="30"/>
          <w:szCs w:val="30"/>
        </w:rPr>
        <w:t>”</w:t>
      </w:r>
      <w:r w:rsidRPr="00620D6D">
        <w:rPr>
          <w:rFonts w:ascii="Times New Roman" w:hAnsi="宋体"/>
          <w:sz w:val="30"/>
          <w:szCs w:val="30"/>
        </w:rPr>
        <w:t>、促进共享发展研究；收入分配格局调整研究；经济体制改革中政府与市场的关系研究；资源配置中市场作用研究；加快金融体制改革研究；新时期宏观经济运行规律研究；深化国有企业改革的路径研究；混合所有制经济中产权界定与保护研究；新常态下四川经济结构性改革研究；新常态经济发展的动力与机制研究；区域创新体制建设研究；促进区域协调发展体制机制研究；推动多点多极支撑发展、城乡统筹发展、物质文明和精神文明协调发展研究；优化城镇化布局和形态、大中小城市和小城镇协调发展研究；形成以工促农、以城带乡、工农互惠、城乡一体的新型工农城乡关系研究；四川构建开放型经济新体制、加快形成合作共赢新局面研究；全面建成小康社会进程中四川脱贫攻坚</w:t>
      </w:r>
      <w:r w:rsidRPr="00620D6D">
        <w:rPr>
          <w:rFonts w:ascii="Times New Roman" w:hAnsi="宋体"/>
          <w:sz w:val="30"/>
          <w:szCs w:val="30"/>
        </w:rPr>
        <w:lastRenderedPageBreak/>
        <w:t>研究；推进农业现代化研究；深化农村土地制度改革问题研究；建立更加公平更可持续的社会保障制度问题研究；促进人口均衡发展、推进</w:t>
      </w:r>
      <w:r w:rsidRPr="00620D6D">
        <w:rPr>
          <w:rFonts w:ascii="Times New Roman" w:hAnsi="Times New Roman"/>
          <w:sz w:val="30"/>
          <w:szCs w:val="30"/>
        </w:rPr>
        <w:t>“</w:t>
      </w:r>
      <w:r w:rsidRPr="00620D6D">
        <w:rPr>
          <w:rFonts w:ascii="Times New Roman" w:hAnsi="宋体"/>
          <w:sz w:val="30"/>
          <w:szCs w:val="30"/>
        </w:rPr>
        <w:t>健康四川</w:t>
      </w:r>
      <w:r w:rsidRPr="00620D6D">
        <w:rPr>
          <w:rFonts w:ascii="Times New Roman" w:hAnsi="Times New Roman"/>
          <w:sz w:val="30"/>
          <w:szCs w:val="30"/>
        </w:rPr>
        <w:t>”</w:t>
      </w:r>
      <w:r w:rsidRPr="00620D6D">
        <w:rPr>
          <w:rFonts w:ascii="Times New Roman" w:hAnsi="宋体"/>
          <w:sz w:val="30"/>
          <w:szCs w:val="30"/>
        </w:rPr>
        <w:t>建设研究；四川促进就业和创业问题研究；创新驱动四川经济发展的新动力、新机制研究；四川发展创新驱动型经济与地方政府作用问题研究；四川经济重要行业和重要企业发展史研究；四川近现代农业经济发展史研究；网络经济发展的经济学理论基础研究；互联网金融发展的新趋势及监管创新研究；</w:t>
      </w:r>
      <w:r w:rsidRPr="00620D6D">
        <w:rPr>
          <w:rFonts w:ascii="Times New Roman" w:hAnsi="Times New Roman"/>
          <w:sz w:val="30"/>
          <w:szCs w:val="30"/>
        </w:rPr>
        <w:t>“</w:t>
      </w:r>
      <w:r w:rsidRPr="00620D6D">
        <w:rPr>
          <w:rFonts w:ascii="Times New Roman" w:hAnsi="宋体"/>
          <w:sz w:val="30"/>
          <w:szCs w:val="30"/>
        </w:rPr>
        <w:t>十三五</w:t>
      </w:r>
      <w:r w:rsidRPr="00620D6D">
        <w:rPr>
          <w:rFonts w:ascii="Times New Roman" w:hAnsi="Times New Roman"/>
          <w:sz w:val="30"/>
          <w:szCs w:val="30"/>
        </w:rPr>
        <w:t>”</w:t>
      </w:r>
      <w:r w:rsidRPr="00620D6D">
        <w:rPr>
          <w:rFonts w:ascii="Times New Roman" w:hAnsi="宋体"/>
          <w:sz w:val="30"/>
          <w:szCs w:val="30"/>
        </w:rPr>
        <w:t>期间四川提高经济潜在增长率研究；十三五</w:t>
      </w:r>
      <w:proofErr w:type="gramStart"/>
      <w:r w:rsidRPr="00620D6D">
        <w:rPr>
          <w:rFonts w:ascii="Times New Roman" w:hAnsi="Times New Roman"/>
          <w:sz w:val="30"/>
          <w:szCs w:val="30"/>
        </w:rPr>
        <w:t>”</w:t>
      </w:r>
      <w:proofErr w:type="gramEnd"/>
      <w:r w:rsidRPr="00620D6D">
        <w:rPr>
          <w:rFonts w:ascii="Times New Roman" w:hAnsi="宋体"/>
          <w:sz w:val="30"/>
          <w:szCs w:val="30"/>
        </w:rPr>
        <w:t>期间四川经济发展的外部环境研究；</w:t>
      </w:r>
      <w:r w:rsidRPr="00620D6D">
        <w:rPr>
          <w:rFonts w:ascii="Times New Roman" w:hAnsi="Times New Roman"/>
          <w:sz w:val="30"/>
          <w:szCs w:val="30"/>
        </w:rPr>
        <w:t>“</w:t>
      </w:r>
      <w:r w:rsidRPr="00620D6D">
        <w:rPr>
          <w:rFonts w:ascii="Times New Roman" w:hAnsi="宋体"/>
          <w:sz w:val="30"/>
          <w:szCs w:val="30"/>
        </w:rPr>
        <w:t>十三五</w:t>
      </w:r>
      <w:r w:rsidRPr="00620D6D">
        <w:rPr>
          <w:rFonts w:ascii="Times New Roman" w:hAnsi="Times New Roman"/>
          <w:sz w:val="30"/>
          <w:szCs w:val="30"/>
        </w:rPr>
        <w:t>”</w:t>
      </w:r>
      <w:r w:rsidRPr="00620D6D">
        <w:rPr>
          <w:rFonts w:ascii="Times New Roman" w:hAnsi="宋体"/>
          <w:sz w:val="30"/>
          <w:szCs w:val="30"/>
        </w:rPr>
        <w:t>期间四川在</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国家战略中的地位与作用研究；四川省与全国同步全面建成小康社会研究；生态文明建设对四川省机遇与挑战研究；西方经济学发展新动态、新趋势和合理借鉴西方经济学有益成果问题研究。</w:t>
      </w:r>
    </w:p>
    <w:p w:rsidR="00CA312E" w:rsidRPr="00620D6D" w:rsidRDefault="00CA312E" w:rsidP="00CA312E">
      <w:pPr>
        <w:ind w:firstLineChars="200" w:firstLine="600"/>
        <w:rPr>
          <w:rFonts w:ascii="Times New Roman" w:hAnsi="Times New Roman"/>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应用经济</w:t>
      </w:r>
      <w:r w:rsidRPr="00620D6D">
        <w:rPr>
          <w:rFonts w:ascii="Times New Roman" w:hAnsi="Times New Roman"/>
          <w:b/>
          <w:bCs/>
          <w:sz w:val="30"/>
          <w:szCs w:val="30"/>
        </w:rPr>
        <w:t xml:space="preserve">  </w:t>
      </w:r>
      <w:r w:rsidRPr="00620D6D">
        <w:rPr>
          <w:rFonts w:ascii="Times New Roman" w:hAnsi="宋体"/>
          <w:sz w:val="30"/>
          <w:szCs w:val="30"/>
        </w:rPr>
        <w:t>创新和完善宏观调控方式研究；利用大数据提高区域经济预测和决策能力研究；全面建成小康社会研究；供给侧结构性改革研究；应对经济下行中的风险研究；完善税收政策促进经济转型研究；深化市场配置要素改革研究；提升全要素生产率研究；地方政府在市场化进程中的特殊作用研究；增强国有经济活力、控制力、影响力、抗风险能力研究；以管资本为主，加强国有资产监管研究；四川系统性、整体性、协同性创新改革试验研究；四川重点区域创新发展研究；协调个人、企业和政府作用、培育创新发展增长点研究；四川</w:t>
      </w:r>
      <w:proofErr w:type="gramStart"/>
      <w:r w:rsidRPr="00620D6D">
        <w:rPr>
          <w:rFonts w:ascii="Times New Roman" w:hAnsi="宋体"/>
          <w:sz w:val="30"/>
          <w:szCs w:val="30"/>
        </w:rPr>
        <w:t>完善政</w:t>
      </w:r>
      <w:proofErr w:type="gramEnd"/>
      <w:r w:rsidRPr="00620D6D">
        <w:rPr>
          <w:rFonts w:ascii="Times New Roman" w:hAnsi="宋体"/>
          <w:sz w:val="30"/>
          <w:szCs w:val="30"/>
        </w:rPr>
        <w:t>产学研用协同创新体</w:t>
      </w:r>
      <w:r w:rsidRPr="00620D6D">
        <w:rPr>
          <w:rFonts w:ascii="Times New Roman" w:hAnsi="宋体"/>
          <w:sz w:val="30"/>
          <w:szCs w:val="30"/>
        </w:rPr>
        <w:lastRenderedPageBreak/>
        <w:t>系；四川推进军民深度融合发展研究；四川民营企业自主创新研究；技术变化、消费升级与产业结构调整研究；四川推动产业结构加快调整、形成以先进制造业、现代服务业和新兴产业为支撑的产业发展体系研究；四川现代农业发展研究；深化农村改革问题研究；四川现代能源体系研究；四川建设旅游经济强省研究；网络经济发展研究；发展四川文化产业研究；新常态下金融服务实体经济方式创新研究；四川建设全国重要区域金融中心研究；发展普惠金融研究；发展绿色金融研究；区域性风险的识别与预警研究；政府与社会资本合作研究；四川实施多点多极支撑发展战略、构建区域协调发展新格局研究；主体功能区生态补偿机制研究；四川欠发达地区发展研究；四川新型城镇化战略研究；四川县域经济发展研究；四川农业转移人口市民化问题研究；四川新型城镇化的融资体系研究；四川主动融入</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和长江经济</w:t>
      </w:r>
      <w:proofErr w:type="gramStart"/>
      <w:r w:rsidRPr="00620D6D">
        <w:rPr>
          <w:rFonts w:ascii="Times New Roman" w:hAnsi="宋体"/>
          <w:sz w:val="30"/>
          <w:szCs w:val="30"/>
        </w:rPr>
        <w:t>带战略</w:t>
      </w:r>
      <w:proofErr w:type="gramEnd"/>
      <w:r w:rsidRPr="00620D6D">
        <w:rPr>
          <w:rFonts w:ascii="Times New Roman" w:hAnsi="宋体"/>
          <w:sz w:val="30"/>
          <w:szCs w:val="30"/>
        </w:rPr>
        <w:t>研究；财政与国家治理体系及治理能力研究；地方财政体制改革研究；四川构建现代综合交通运输体系研究；地方公立医院改革与推进</w:t>
      </w:r>
      <w:r w:rsidRPr="00620D6D">
        <w:rPr>
          <w:rFonts w:ascii="Times New Roman" w:hAnsi="Times New Roman"/>
          <w:sz w:val="30"/>
          <w:szCs w:val="30"/>
        </w:rPr>
        <w:t>“</w:t>
      </w:r>
      <w:r w:rsidRPr="00620D6D">
        <w:rPr>
          <w:rFonts w:ascii="Times New Roman" w:hAnsi="宋体"/>
          <w:sz w:val="30"/>
          <w:szCs w:val="30"/>
        </w:rPr>
        <w:t>健康四川</w:t>
      </w:r>
      <w:r w:rsidRPr="00620D6D">
        <w:rPr>
          <w:rFonts w:ascii="Times New Roman" w:hAnsi="Times New Roman"/>
          <w:sz w:val="30"/>
          <w:szCs w:val="30"/>
        </w:rPr>
        <w:t>”</w:t>
      </w:r>
      <w:r w:rsidRPr="00620D6D">
        <w:rPr>
          <w:rFonts w:ascii="Times New Roman" w:hAnsi="宋体"/>
          <w:sz w:val="30"/>
          <w:szCs w:val="30"/>
        </w:rPr>
        <w:t>建设研究；增加公共服务供给、创新公共服务提供方式研究；社会保障制度改革研究；四川省建设社会信用体系研究；四川省就业市场发展研究；四川省精准扶贫、精准脱贫问题研究；四川环境污染治理研究；四川人口均衡发展研究；缩小收入分配差距研究；</w:t>
      </w:r>
    </w:p>
    <w:p w:rsidR="00CA312E" w:rsidRPr="00620D6D" w:rsidRDefault="00CA312E" w:rsidP="00CA312E">
      <w:pPr>
        <w:ind w:firstLineChars="198" w:firstLine="594"/>
        <w:rPr>
          <w:rFonts w:ascii="Times New Roman" w:hAnsi="Times New Roman"/>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统计学</w:t>
      </w:r>
      <w:r w:rsidRPr="00620D6D">
        <w:rPr>
          <w:rFonts w:ascii="Times New Roman" w:eastAsia="黑体" w:hAnsi="Times New Roman"/>
          <w:b/>
          <w:bCs/>
          <w:sz w:val="30"/>
          <w:szCs w:val="30"/>
        </w:rPr>
        <w:t xml:space="preserve">  </w:t>
      </w:r>
      <w:r w:rsidRPr="00620D6D">
        <w:rPr>
          <w:rFonts w:ascii="Times New Roman" w:hAnsi="宋体"/>
          <w:sz w:val="30"/>
          <w:szCs w:val="30"/>
        </w:rPr>
        <w:t>新时期中国国民经济核算统计体系的改革与完善</w:t>
      </w:r>
      <w:r w:rsidRPr="00620D6D">
        <w:rPr>
          <w:rFonts w:ascii="Times New Roman" w:hAnsi="宋体"/>
          <w:sz w:val="30"/>
          <w:szCs w:val="30"/>
        </w:rPr>
        <w:lastRenderedPageBreak/>
        <w:t>研究；统计调查方法中的重点问题研究；大数据背景下社会经济统计学理论和方法创新研究；基于大数据和互联网的统计数据采集方式研究；基于大数据的政府统计改革研究；统计学基本理论和方法研究；国民经济核算数据质量问题研究；新常态下的反映提质增效升级统计指标体系研究；中国地方债务的统计监测与预警研究；我国城镇居民收入消费不平等的测度及影响因素研究；共享改革发展成果的统计测度研究；扶贫效果测度研究；生态环境的监测与评价研究；统计调查过程中的数据质量监控方法研究；政府统计调查方式改革研究；居民收入调查方法存在的问题及解决方法研究；网络数据采集及挖掘集成管理系统研究；社会经济统计学方法论体系研究；新常态下全面小康监测理论和方法研究；定性数据的统计分析理论与应用研究；综合评价方法优良标准研究；半参数有效估计理论研究；非线性时间序列理论方法研究；社会资产存量统计核算的理论与方法研究；社会资产负债统计体系研究；资产存量核算理论、方法研究；政府统计数据开放相关问题研究。</w:t>
      </w:r>
    </w:p>
    <w:p w:rsidR="00CA312E" w:rsidRPr="00620D6D" w:rsidRDefault="00CA312E" w:rsidP="00CA312E">
      <w:pPr>
        <w:ind w:firstLineChars="200" w:firstLine="600"/>
        <w:rPr>
          <w:rFonts w:ascii="Times New Roman" w:hAnsi="Times New Roman"/>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政治学</w:t>
      </w:r>
      <w:r w:rsidRPr="00620D6D">
        <w:rPr>
          <w:rFonts w:ascii="Times New Roman" w:hAnsi="Times New Roman"/>
          <w:sz w:val="30"/>
          <w:szCs w:val="30"/>
        </w:rPr>
        <w:t xml:space="preserve">  </w:t>
      </w:r>
      <w:r w:rsidRPr="00620D6D">
        <w:rPr>
          <w:rFonts w:ascii="Times New Roman" w:hAnsi="宋体"/>
          <w:sz w:val="30"/>
          <w:szCs w:val="30"/>
        </w:rPr>
        <w:t>习近平总书记关于国家治理现代化的系列重要讲话精神研究；全面推进依法治国研究；进一步提升中国共产党治国理</w:t>
      </w:r>
      <w:proofErr w:type="gramStart"/>
      <w:r w:rsidRPr="00620D6D">
        <w:rPr>
          <w:rFonts w:ascii="Times New Roman" w:hAnsi="宋体"/>
          <w:sz w:val="30"/>
          <w:szCs w:val="30"/>
        </w:rPr>
        <w:t>政能力</w:t>
      </w:r>
      <w:proofErr w:type="gramEnd"/>
      <w:r w:rsidRPr="00620D6D">
        <w:rPr>
          <w:rFonts w:ascii="Times New Roman" w:hAnsi="宋体"/>
          <w:sz w:val="30"/>
          <w:szCs w:val="30"/>
        </w:rPr>
        <w:t>的路径研究；中国特色社会主义公平正义理论研究；中国特色社会主义协商民主研究；建设法治政府研究；运用法治思维和法治方式推动发展研究；四川农村基层民主和群众自治研</w:t>
      </w:r>
      <w:r w:rsidRPr="00620D6D">
        <w:rPr>
          <w:rFonts w:ascii="Times New Roman" w:hAnsi="宋体"/>
          <w:sz w:val="30"/>
          <w:szCs w:val="30"/>
        </w:rPr>
        <w:lastRenderedPageBreak/>
        <w:t>究；四川深化行政审批制度改革研究；坚持民族区域自治制度与推进民族团结发展研究；法治政府评估指标和评估体系研究；四川新型城镇化与社会治理创新研究；四川扶贫攻坚战略的政策支持体系研究；促进城乡基本公共服务标准化、均等化研究；四川省基本公共服务的区域、城乡差异问题及解决路径研究；老龄化背景下城乡公共服务保障体系研究；新型城镇化背景下四川农民社会保障制度构建研究；建立健全公民和组织守法信用体系的四川实践研究；我国公民政治信任状况研究；建立健全社会矛盾预警机制研究；健全利益表达、利益协调、利益保护机制研究；完善社会治理基础制度研究；建立健全化解社会矛盾的人民调解、行政调解、司法调解联动机制研究；增强公民国家意识、法治意识和社会责任意识的政治实践研究。</w:t>
      </w:r>
    </w:p>
    <w:p w:rsidR="00CA312E" w:rsidRPr="00620D6D" w:rsidRDefault="00CA312E" w:rsidP="00CA312E">
      <w:pPr>
        <w:ind w:firstLineChars="200" w:firstLine="602"/>
        <w:rPr>
          <w:rFonts w:ascii="Times New Roman" w:hAnsi="Times New Roman"/>
          <w:b/>
          <w:bCs/>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法学</w:t>
      </w:r>
      <w:r w:rsidRPr="00620D6D">
        <w:rPr>
          <w:rFonts w:ascii="Times New Roman" w:hAnsi="Times New Roman"/>
          <w:b/>
          <w:color w:val="FF0000"/>
          <w:sz w:val="28"/>
          <w:szCs w:val="28"/>
        </w:rPr>
        <w:t xml:space="preserve">  </w:t>
      </w:r>
      <w:r w:rsidRPr="00620D6D">
        <w:rPr>
          <w:rFonts w:ascii="Times New Roman" w:hAnsi="宋体"/>
          <w:sz w:val="30"/>
          <w:szCs w:val="30"/>
        </w:rPr>
        <w:t>习近平总书记全面依法治国思想研究；地方立法理论与实践研究；行政法治研究；司法公正制度完善及实效研究；审判委员会制度改革研究；司法公信力提升的法治路径研究；纠纷解决机制完善研究；廉政法治研究；普法教育、法学教育机制及实效研究；社区治理的法治优化研究；地方金融法治研究；地方财政法治问题研究；区域经济发展的法治保障机制研究；四川全面自主创新的法治保障问题研究；军民融合的法治推进机制研究；生态环境治理的法律机制研究；社会保障法治创新研究；民法典编纂中的若干问题研究；商事法律及司法实践研究；保护知识产</w:t>
      </w:r>
      <w:r w:rsidRPr="00620D6D">
        <w:rPr>
          <w:rFonts w:ascii="Times New Roman" w:hAnsi="宋体"/>
          <w:sz w:val="30"/>
          <w:szCs w:val="30"/>
        </w:rPr>
        <w:lastRenderedPageBreak/>
        <w:t>权法律制度研究；金融法治创新研究；网络法治若干问题研究；消费者保护法治创新研究；域外法治及对中国的影响研究；四川与</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战略结合的法治路径研究；对外投资的法律保护机制研究；四川藏区宗教自由与法治问题研究；四川藏区反分裂犯罪防治问题研究。</w:t>
      </w:r>
    </w:p>
    <w:p w:rsidR="00CA312E" w:rsidRPr="00620D6D" w:rsidRDefault="00CA312E" w:rsidP="00CA312E">
      <w:pPr>
        <w:ind w:firstLineChars="200" w:firstLine="602"/>
        <w:rPr>
          <w:rFonts w:ascii="Times New Roman" w:hAnsi="Times New Roman"/>
          <w:b/>
          <w:bCs/>
          <w:color w:val="FF0000"/>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社会学</w:t>
      </w:r>
      <w:r w:rsidRPr="00620D6D">
        <w:rPr>
          <w:rFonts w:ascii="Times New Roman" w:hAnsi="Times New Roman"/>
          <w:b/>
          <w:color w:val="FF0000"/>
          <w:sz w:val="28"/>
          <w:szCs w:val="28"/>
        </w:rPr>
        <w:t xml:space="preserve">  </w:t>
      </w:r>
      <w:r w:rsidRPr="00620D6D">
        <w:rPr>
          <w:rFonts w:ascii="Times New Roman" w:hAnsi="宋体"/>
          <w:sz w:val="30"/>
          <w:szCs w:val="30"/>
        </w:rPr>
        <w:t>深化四川社会体制改革研究；社会治理的理论和机制研究；社会治理创新及其对城乡公共服务的影响研究；基层社会治理实践的规范化建设研究；社会性别视角下的社会治理政策研究；政府与社会组织协同治理研究；社会工作与特殊群体服务研究；民间组织的管理与服务规范研究；转型</w:t>
      </w:r>
      <w:proofErr w:type="gramStart"/>
      <w:r w:rsidRPr="00620D6D">
        <w:rPr>
          <w:rFonts w:ascii="Times New Roman" w:hAnsi="宋体"/>
          <w:sz w:val="30"/>
          <w:szCs w:val="30"/>
        </w:rPr>
        <w:t>时期公益</w:t>
      </w:r>
      <w:proofErr w:type="gramEnd"/>
      <w:r w:rsidRPr="00620D6D">
        <w:rPr>
          <w:rFonts w:ascii="Times New Roman" w:hAnsi="宋体"/>
          <w:sz w:val="30"/>
          <w:szCs w:val="30"/>
        </w:rPr>
        <w:t>事业发展研究；城镇化过程中的社会流动、社会分层研究；城镇新移民问题与社会治理创新研究；城镇化与公共政策和公共服务体系研究；城镇化背景下县域社会变迁研究；新生代农民工问题研究；城镇化和人口迁移对家庭关系和家庭稳定性的影响研究；留守儿童、流动儿童心理健康状况及其发展促进研究；老龄社会学研究；城乡社区养老模式、服务机制及政策配套体系研究；青年发展与就业研究；四川生态体系变迁的环境社会学研究；重大决策社会稳定风险评估机制研究；四川民族地区宗教社会学研究；民族地区城镇化与社会治理研究；西部社会学史研究。</w:t>
      </w:r>
    </w:p>
    <w:p w:rsidR="00CA312E" w:rsidRPr="00620D6D" w:rsidRDefault="00CA312E" w:rsidP="00CA312E">
      <w:pPr>
        <w:ind w:firstLineChars="198" w:firstLine="594"/>
        <w:rPr>
          <w:rFonts w:ascii="Times New Roman" w:hAnsi="Times New Roman"/>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人口学</w:t>
      </w:r>
      <w:r w:rsidRPr="00620D6D">
        <w:rPr>
          <w:rFonts w:ascii="Times New Roman" w:hAnsi="Times New Roman"/>
          <w:b/>
          <w:bCs/>
          <w:sz w:val="30"/>
          <w:szCs w:val="30"/>
        </w:rPr>
        <w:t xml:space="preserve">  </w:t>
      </w:r>
      <w:r w:rsidRPr="00620D6D">
        <w:rPr>
          <w:rFonts w:ascii="Times New Roman" w:hAnsi="宋体"/>
          <w:sz w:val="30"/>
          <w:szCs w:val="30"/>
        </w:rPr>
        <w:t>新常态下四川劳动人口供给变化研究；人口转变对</w:t>
      </w:r>
      <w:r w:rsidRPr="00620D6D">
        <w:rPr>
          <w:rFonts w:ascii="Times New Roman" w:hAnsi="宋体"/>
          <w:sz w:val="30"/>
          <w:szCs w:val="30"/>
        </w:rPr>
        <w:lastRenderedPageBreak/>
        <w:t>于四川经济社会发展的影响研究；农业转移人口变化趋势与四川城市化发展进程的互动关系研究；四川民族地区的人口发展问题研究；四川发展养老健康服务业问题研究；全面实施一对夫妇生育两个孩子政策后四川人口结构变化趋势研究；四川人口红利变化与经济发展研究；四川人口变动趋势与长期均衡发展研究；四川家庭能力建设与家庭发展研究；劳动人口的长期大规模省外输出对四川劳动力供给的影响研究；四川农村留守家庭与留守人口问题研究；四川农村流动人口返乡就业创业问题研究；新型城镇化与四川农业转移人口的市民化研究；四川人口城镇化的变动发展趋势与动力机制研究；人口老龄化趋势对四川未来经济发展的制约影响研究；四川养老服务资源的供给规模与配置效率研究；四川民族地区人口资源环境协调发展问题研究；四川民族地区人口健康问题研究；四川民族地区人口素质与教育事业发展问题研究；未来十年四川人口增长研究；</w:t>
      </w:r>
      <w:r w:rsidRPr="00620D6D">
        <w:rPr>
          <w:rFonts w:ascii="Times New Roman" w:hAnsi="Times New Roman"/>
          <w:sz w:val="30"/>
          <w:szCs w:val="30"/>
        </w:rPr>
        <w:t>“</w:t>
      </w:r>
      <w:r w:rsidRPr="00620D6D">
        <w:rPr>
          <w:rFonts w:ascii="Times New Roman" w:hAnsi="宋体"/>
          <w:sz w:val="30"/>
          <w:szCs w:val="30"/>
        </w:rPr>
        <w:t>十三五</w:t>
      </w:r>
      <w:r w:rsidRPr="00620D6D">
        <w:rPr>
          <w:rFonts w:ascii="Times New Roman" w:hAnsi="Times New Roman"/>
          <w:sz w:val="30"/>
          <w:szCs w:val="30"/>
        </w:rPr>
        <w:t>”</w:t>
      </w:r>
      <w:r w:rsidRPr="00620D6D">
        <w:rPr>
          <w:rFonts w:ascii="Times New Roman" w:hAnsi="宋体"/>
          <w:sz w:val="30"/>
          <w:szCs w:val="30"/>
        </w:rPr>
        <w:t>期间四川劳动力市场供求趋势预测研究；</w:t>
      </w:r>
      <w:r w:rsidRPr="00620D6D">
        <w:rPr>
          <w:rFonts w:ascii="Times New Roman" w:hAnsi="Times New Roman"/>
          <w:sz w:val="30"/>
          <w:szCs w:val="30"/>
        </w:rPr>
        <w:t>“</w:t>
      </w:r>
      <w:r w:rsidRPr="00620D6D">
        <w:rPr>
          <w:rFonts w:ascii="Times New Roman" w:hAnsi="宋体"/>
          <w:sz w:val="30"/>
          <w:szCs w:val="30"/>
        </w:rPr>
        <w:t>十三五</w:t>
      </w:r>
      <w:r w:rsidRPr="00620D6D">
        <w:rPr>
          <w:rFonts w:ascii="Times New Roman" w:hAnsi="Times New Roman"/>
          <w:sz w:val="30"/>
          <w:szCs w:val="30"/>
        </w:rPr>
        <w:t>”</w:t>
      </w:r>
      <w:r w:rsidRPr="00620D6D">
        <w:rPr>
          <w:rFonts w:ascii="Times New Roman" w:hAnsi="宋体"/>
          <w:sz w:val="30"/>
          <w:szCs w:val="30"/>
        </w:rPr>
        <w:t>期间进一步推进农村</w:t>
      </w:r>
      <w:r w:rsidRPr="00620D6D">
        <w:rPr>
          <w:rFonts w:ascii="Times New Roman" w:hAnsi="Times New Roman"/>
          <w:sz w:val="30"/>
          <w:szCs w:val="30"/>
        </w:rPr>
        <w:t>“</w:t>
      </w:r>
      <w:r w:rsidRPr="00620D6D">
        <w:rPr>
          <w:rFonts w:ascii="Times New Roman" w:hAnsi="宋体"/>
          <w:sz w:val="30"/>
          <w:szCs w:val="30"/>
        </w:rPr>
        <w:t>精准扶贫</w:t>
      </w:r>
      <w:r w:rsidRPr="00620D6D">
        <w:rPr>
          <w:rFonts w:ascii="Times New Roman" w:hAnsi="Times New Roman"/>
          <w:sz w:val="30"/>
          <w:szCs w:val="30"/>
        </w:rPr>
        <w:t>”</w:t>
      </w:r>
      <w:r w:rsidRPr="00620D6D">
        <w:rPr>
          <w:rFonts w:ascii="Times New Roman" w:hAnsi="宋体"/>
          <w:sz w:val="30"/>
          <w:szCs w:val="30"/>
        </w:rPr>
        <w:t>全面消除绝对贫困人口研究；四川贫困人口现状分析研究；计划生育服务管理改革研究；四川计划生育历程回顾与评价研究；四川贫困地区如何开展精准扶贫问题研究；生育意愿与生育行为关系研究。</w:t>
      </w:r>
    </w:p>
    <w:p w:rsidR="00CA312E" w:rsidRPr="00620D6D" w:rsidRDefault="00CA312E" w:rsidP="00CA312E">
      <w:pPr>
        <w:ind w:firstLineChars="198" w:firstLine="596"/>
        <w:rPr>
          <w:rFonts w:ascii="Times New Roman" w:hAnsi="Times New Roman"/>
          <w:b/>
          <w:bCs/>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民族问题研究</w:t>
      </w:r>
      <w:r w:rsidRPr="00620D6D">
        <w:rPr>
          <w:rFonts w:ascii="Times New Roman" w:hAnsi="Times New Roman"/>
          <w:b/>
          <w:bCs/>
          <w:sz w:val="30"/>
          <w:szCs w:val="30"/>
        </w:rPr>
        <w:t xml:space="preserve">  </w:t>
      </w:r>
      <w:r w:rsidRPr="00620D6D">
        <w:rPr>
          <w:rFonts w:ascii="Times New Roman" w:hAnsi="宋体"/>
          <w:sz w:val="30"/>
          <w:szCs w:val="30"/>
        </w:rPr>
        <w:t>四川省民族团结与和谐社会建设研究；进一步深化四川省民族地区依法治理研究；四川省民族地区习惯法研</w:t>
      </w:r>
      <w:r w:rsidRPr="00620D6D">
        <w:rPr>
          <w:rFonts w:ascii="Times New Roman" w:hAnsi="宋体"/>
          <w:sz w:val="30"/>
          <w:szCs w:val="30"/>
        </w:rPr>
        <w:lastRenderedPageBreak/>
        <w:t>究；</w:t>
      </w:r>
      <w:proofErr w:type="gramStart"/>
      <w:r w:rsidRPr="00620D6D">
        <w:rPr>
          <w:rFonts w:ascii="Times New Roman" w:hAnsi="宋体"/>
          <w:sz w:val="30"/>
          <w:szCs w:val="30"/>
        </w:rPr>
        <w:t>藏羌彝走廊</w:t>
      </w:r>
      <w:proofErr w:type="gramEnd"/>
      <w:r w:rsidRPr="00620D6D">
        <w:rPr>
          <w:rFonts w:ascii="Times New Roman" w:hAnsi="宋体"/>
          <w:sz w:val="30"/>
          <w:szCs w:val="30"/>
        </w:rPr>
        <w:t>民族关系研究；四川民族地区宗教社会适应性研究；四川省信教民众的现状调查及趋势研究；四川省民族地区宗教与和谐社会建设研究；城镇化进程中</w:t>
      </w:r>
      <w:proofErr w:type="gramStart"/>
      <w:r w:rsidRPr="00620D6D">
        <w:rPr>
          <w:rFonts w:ascii="Times New Roman" w:hAnsi="宋体"/>
          <w:sz w:val="30"/>
          <w:szCs w:val="30"/>
        </w:rPr>
        <w:t>藏羌彝走廊</w:t>
      </w:r>
      <w:proofErr w:type="gramEnd"/>
      <w:r w:rsidRPr="00620D6D">
        <w:rPr>
          <w:rFonts w:ascii="Times New Roman" w:hAnsi="宋体"/>
          <w:sz w:val="30"/>
          <w:szCs w:val="30"/>
        </w:rPr>
        <w:t>民族文化资源保护与传承研究；四川省民族文化资源保护与数字化建设研究；四川省少数民族史研究；四川省民族地区濒危口传文化资源的抢救性保护研究；四川省民族地区全面建成小康社会研究；四川省民族地区的差异化政策研究；四川省民族地区生态补偿机制及政策研究；国家</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战略与四川省民族地区经济社会发展研究；川藏走廊对五省藏区经济社会发展的影响与作用研究；四川省民族地区特色传承优势产业的调整优化升级研究；城镇化进程中四川省民族地区产业结构的调整优化升级与民生改善研究；四川省高海拔民族地区草地沙化与民生改善研究；新常态下四川省民族地区现代农牧业、现代旅游业、现代服务业的发展思路与政策支持研究；</w:t>
      </w:r>
      <w:r w:rsidRPr="00620D6D">
        <w:rPr>
          <w:rFonts w:ascii="Times New Roman" w:hAnsi="Times New Roman"/>
          <w:sz w:val="30"/>
          <w:szCs w:val="30"/>
        </w:rPr>
        <w:t>“</w:t>
      </w:r>
      <w:r w:rsidRPr="00620D6D">
        <w:rPr>
          <w:rFonts w:ascii="Times New Roman" w:hAnsi="宋体"/>
          <w:sz w:val="30"/>
          <w:szCs w:val="30"/>
        </w:rPr>
        <w:t>互联网</w:t>
      </w:r>
      <w:r w:rsidRPr="00620D6D">
        <w:rPr>
          <w:rFonts w:ascii="Times New Roman" w:hAnsi="Times New Roman"/>
          <w:sz w:val="30"/>
          <w:szCs w:val="30"/>
        </w:rPr>
        <w:t>+”</w:t>
      </w:r>
      <w:r w:rsidRPr="00620D6D">
        <w:rPr>
          <w:rFonts w:ascii="Times New Roman" w:hAnsi="宋体"/>
          <w:sz w:val="30"/>
          <w:szCs w:val="30"/>
        </w:rPr>
        <w:t>对四川省民族地区发展的影响研究；四川省民族地区扶贫开发新模式研究；四川省民族地区连片扶贫与精准扶贫的策略研究；四川省民族地区生态资源保护与可持续发展研究；</w:t>
      </w:r>
      <w:r w:rsidRPr="00620D6D">
        <w:rPr>
          <w:rFonts w:ascii="Times New Roman" w:hAnsi="Times New Roman"/>
          <w:sz w:val="30"/>
          <w:szCs w:val="30"/>
        </w:rPr>
        <w:t>“</w:t>
      </w:r>
      <w:r w:rsidRPr="00620D6D">
        <w:rPr>
          <w:rFonts w:ascii="Times New Roman" w:hAnsi="宋体"/>
          <w:sz w:val="30"/>
          <w:szCs w:val="30"/>
        </w:rPr>
        <w:t>健康中国</w:t>
      </w:r>
      <w:r w:rsidRPr="00620D6D">
        <w:rPr>
          <w:rFonts w:ascii="Times New Roman" w:hAnsi="Times New Roman"/>
          <w:sz w:val="30"/>
          <w:szCs w:val="30"/>
        </w:rPr>
        <w:t>2020”</w:t>
      </w:r>
      <w:r w:rsidRPr="00620D6D">
        <w:rPr>
          <w:rFonts w:ascii="Times New Roman" w:hAnsi="宋体"/>
          <w:sz w:val="30"/>
          <w:szCs w:val="30"/>
        </w:rPr>
        <w:t>战略在四川民族地区的实施研究；四川省民族地区公共安全与危机管理研究；四川省民族地区突发事件的应急管理体系研究；四川省民族地区减灾防灾研究；城镇化进程中四川省民族地区人口流动与社区管理研究。</w:t>
      </w:r>
    </w:p>
    <w:p w:rsidR="00CA312E" w:rsidRPr="00620D6D" w:rsidRDefault="00CA312E" w:rsidP="00CA312E">
      <w:pPr>
        <w:rPr>
          <w:rFonts w:ascii="Times New Roman" w:hAnsi="Times New Roman"/>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国际问题研究</w:t>
      </w:r>
      <w:r w:rsidRPr="00620D6D">
        <w:rPr>
          <w:rFonts w:ascii="Times New Roman" w:hAnsi="Times New Roman"/>
          <w:b/>
          <w:bCs/>
          <w:color w:val="FF0000"/>
          <w:sz w:val="30"/>
          <w:szCs w:val="30"/>
        </w:rPr>
        <w:t xml:space="preserve">  </w:t>
      </w:r>
      <w:r w:rsidRPr="00620D6D">
        <w:rPr>
          <w:rFonts w:ascii="Times New Roman" w:hAnsi="宋体"/>
          <w:sz w:val="30"/>
          <w:szCs w:val="30"/>
        </w:rPr>
        <w:t>习近平总书记关于走和平发展道路思想研</w:t>
      </w:r>
      <w:r w:rsidRPr="00620D6D">
        <w:rPr>
          <w:rFonts w:ascii="Times New Roman" w:hAnsi="宋体"/>
          <w:sz w:val="30"/>
          <w:szCs w:val="30"/>
        </w:rPr>
        <w:lastRenderedPageBreak/>
        <w:t>究；习近平总书记</w:t>
      </w:r>
      <w:r w:rsidRPr="00620D6D">
        <w:rPr>
          <w:rFonts w:ascii="Times New Roman" w:hAnsi="Times New Roman"/>
          <w:sz w:val="30"/>
          <w:szCs w:val="30"/>
        </w:rPr>
        <w:t>“</w:t>
      </w:r>
      <w:r w:rsidRPr="00620D6D">
        <w:rPr>
          <w:rFonts w:ascii="Times New Roman" w:hAnsi="宋体"/>
          <w:sz w:val="30"/>
          <w:szCs w:val="30"/>
        </w:rPr>
        <w:t>人类命运共同体</w:t>
      </w:r>
      <w:r w:rsidRPr="00620D6D">
        <w:rPr>
          <w:rFonts w:ascii="Times New Roman" w:hAnsi="Times New Roman"/>
          <w:sz w:val="30"/>
          <w:szCs w:val="30"/>
        </w:rPr>
        <w:t>”</w:t>
      </w:r>
      <w:r w:rsidRPr="00620D6D">
        <w:rPr>
          <w:rFonts w:ascii="Times New Roman" w:hAnsi="宋体"/>
          <w:sz w:val="30"/>
          <w:szCs w:val="30"/>
        </w:rPr>
        <w:t>战略思想研究；国际关系、国际政治基础理论研究；中国复兴与国际政治新议题的设置研究；重要双边关系研究；东北亚地区研究；中东研究；欧盟研究；东盟研究；南亚地区研究；中非关系研究；中国边疆安全与发展的外部环境研究；中国海洋利益研究；亚洲基础设施投资银行研究；</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构想与中国国内区域发展研究；</w:t>
      </w:r>
      <w:r w:rsidRPr="00620D6D">
        <w:rPr>
          <w:rFonts w:ascii="Times New Roman" w:hAnsi="Times New Roman"/>
          <w:sz w:val="30"/>
          <w:szCs w:val="30"/>
        </w:rPr>
        <w:t>“</w:t>
      </w:r>
      <w:r w:rsidRPr="00620D6D">
        <w:rPr>
          <w:rFonts w:ascii="Times New Roman" w:hAnsi="宋体"/>
          <w:sz w:val="30"/>
          <w:szCs w:val="30"/>
        </w:rPr>
        <w:t>跨太平洋伙伴关系协议</w:t>
      </w:r>
      <w:r w:rsidRPr="00620D6D">
        <w:rPr>
          <w:rFonts w:ascii="Times New Roman" w:hAnsi="Times New Roman"/>
          <w:sz w:val="30"/>
          <w:szCs w:val="30"/>
        </w:rPr>
        <w:t>”</w:t>
      </w:r>
      <w:r w:rsidRPr="00620D6D">
        <w:rPr>
          <w:rFonts w:ascii="Times New Roman" w:hAnsi="宋体"/>
          <w:sz w:val="30"/>
          <w:szCs w:val="30"/>
        </w:rPr>
        <w:t>影响研究；跨国自然资源的开发利用研究；国际自由贸易协定研究；国内自由贸易试验区比较研究；中国周边国家吸引外国投资的法律、政策研究；网络空间与国际政治研究。</w:t>
      </w:r>
    </w:p>
    <w:p w:rsidR="00CA312E" w:rsidRPr="00620D6D" w:rsidRDefault="00CA312E" w:rsidP="00CA312E">
      <w:pPr>
        <w:ind w:firstLineChars="200" w:firstLine="600"/>
        <w:rPr>
          <w:rFonts w:ascii="Times New Roman" w:hAnsi="Times New Roman"/>
          <w:color w:val="FF0000"/>
          <w:sz w:val="30"/>
          <w:szCs w:val="30"/>
          <w:lang w:val="zh-CN"/>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历史学</w:t>
      </w:r>
      <w:r w:rsidRPr="00620D6D">
        <w:rPr>
          <w:rFonts w:ascii="Times New Roman" w:hAnsi="Times New Roman"/>
          <w:b/>
          <w:bCs/>
          <w:sz w:val="30"/>
          <w:szCs w:val="30"/>
        </w:rPr>
        <w:t xml:space="preserve">  </w:t>
      </w:r>
      <w:r w:rsidRPr="00620D6D">
        <w:rPr>
          <w:rFonts w:ascii="Times New Roman" w:hAnsi="宋体"/>
          <w:sz w:val="30"/>
          <w:szCs w:val="30"/>
        </w:rPr>
        <w:t>西南少数民族研究；历代治蜀名臣研究；历代四川与中央关系研究；西南历史文化地理研究；西南交通史研究；巴蜀早期文明研究；四川教育史研究；历代四川人口与移民史研究；四川经济史研究；巴蜀历代生态环境变迁研究；巴蜀妇女史研究；四川历代山城寨堡研究；古代巴蜀的对外开放问题研究；历代巴蜀文献的收集整理研究；蜀学与中国文化关系研究；四川历代城乡关系研究；四川抗日战争史研究；近现代四川革命史研究；从历史看四川在</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战略中的地位和作用；四川与西部边疆稳定和发展关系研究；近现代四川社会变迁研究；近现代四川留学生研究；近代以来中日关系研究；四川革命老区研究；近现代四川基层社会变迁研究；四川历代灾荒与社会救济研究；巴蜀学术文化及其现代转型研究；马克思主义史学思潮在四川的传播及</w:t>
      </w:r>
      <w:r w:rsidRPr="00620D6D">
        <w:rPr>
          <w:rFonts w:ascii="Times New Roman" w:hAnsi="宋体"/>
          <w:sz w:val="30"/>
          <w:szCs w:val="30"/>
        </w:rPr>
        <w:lastRenderedPageBreak/>
        <w:t>其影响研究；四川学术文化及其现代转型研究；近现代四川与国外境外学术文化交流研究；近现代四川城市史研究；近现代川康地区与中央政府关系研究；民国时期四川基层政权研究；四川城镇化历史研究；当代四川社会发展研究；四川</w:t>
      </w:r>
      <w:proofErr w:type="gramStart"/>
      <w:r w:rsidRPr="00620D6D">
        <w:rPr>
          <w:rFonts w:ascii="Times New Roman" w:hAnsi="宋体"/>
          <w:sz w:val="30"/>
          <w:szCs w:val="30"/>
        </w:rPr>
        <w:t>清代与</w:t>
      </w:r>
      <w:proofErr w:type="gramEnd"/>
      <w:r w:rsidRPr="00620D6D">
        <w:rPr>
          <w:rFonts w:ascii="Times New Roman" w:hAnsi="宋体"/>
          <w:sz w:val="30"/>
          <w:szCs w:val="30"/>
        </w:rPr>
        <w:t>民国档案收集整理与研究；全球史研究；文明交流与碰撞研究；世界历史上的重大社会转型研究；欧美国家工业化与城市化进程中阶级、种族与性别矛盾研究；欧美国家现代化进程中社会公平机制的建立与完善研究；美国移民与国家认同研究；美国西部开发研究；美国</w:t>
      </w:r>
      <w:proofErr w:type="gramStart"/>
      <w:r w:rsidRPr="00620D6D">
        <w:rPr>
          <w:rFonts w:ascii="Times New Roman" w:hAnsi="宋体"/>
          <w:sz w:val="30"/>
          <w:szCs w:val="30"/>
        </w:rPr>
        <w:t>边疆史</w:t>
      </w:r>
      <w:proofErr w:type="gramEnd"/>
      <w:r w:rsidRPr="00620D6D">
        <w:rPr>
          <w:rFonts w:ascii="Times New Roman" w:hAnsi="宋体"/>
          <w:sz w:val="30"/>
          <w:szCs w:val="30"/>
        </w:rPr>
        <w:t>研究；美国现代家庭与性别角色研究；拉丁美洲国家民族主义与现代化研究；印度、巴基斯坦、日本等国现代化以及与中国的关系研究；儒学文献整理与研究，国学经典整理与研究，国学教材与教育研究，中国传统道德规范与道德重建研究，国学信仰体系研究，国学价值体系研究，国学知识体系研究。</w:t>
      </w:r>
    </w:p>
    <w:p w:rsidR="00CA312E" w:rsidRPr="00620D6D" w:rsidRDefault="00CA312E" w:rsidP="00CA312E">
      <w:pPr>
        <w:ind w:firstLineChars="200" w:firstLine="600"/>
        <w:rPr>
          <w:rFonts w:ascii="Times New Roman" w:hAnsi="Times New Roman"/>
          <w:color w:val="FF0000"/>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考古学</w:t>
      </w:r>
      <w:r w:rsidRPr="00620D6D">
        <w:rPr>
          <w:rFonts w:ascii="Times New Roman" w:hAnsi="Times New Roman"/>
          <w:color w:val="FF0000"/>
          <w:sz w:val="30"/>
          <w:szCs w:val="30"/>
        </w:rPr>
        <w:t xml:space="preserve">  </w:t>
      </w:r>
      <w:r w:rsidRPr="00620D6D">
        <w:rPr>
          <w:rFonts w:ascii="Times New Roman" w:hAnsi="Times New Roman"/>
          <w:b/>
          <w:bCs/>
          <w:sz w:val="30"/>
          <w:szCs w:val="30"/>
        </w:rPr>
        <w:t xml:space="preserve"> </w:t>
      </w:r>
      <w:r w:rsidRPr="00620D6D">
        <w:rPr>
          <w:rFonts w:ascii="Times New Roman" w:hAnsi="宋体"/>
          <w:sz w:val="30"/>
          <w:szCs w:val="30"/>
        </w:rPr>
        <w:t>四川</w:t>
      </w:r>
      <w:proofErr w:type="gramStart"/>
      <w:r w:rsidRPr="00620D6D">
        <w:rPr>
          <w:rFonts w:ascii="Times New Roman" w:hAnsi="宋体"/>
          <w:sz w:val="30"/>
          <w:szCs w:val="30"/>
        </w:rPr>
        <w:t>史前与</w:t>
      </w:r>
      <w:proofErr w:type="gramEnd"/>
      <w:r w:rsidRPr="00620D6D">
        <w:rPr>
          <w:rFonts w:ascii="Times New Roman" w:hAnsi="宋体"/>
          <w:sz w:val="30"/>
          <w:szCs w:val="30"/>
        </w:rPr>
        <w:t>夏商周时期的环境变迁与人地关系；四川地区史前到商周时期农业考古；西南地区史前到先秦两汉时期的体质人类学研究；中国古代西南与南亚、东南亚的文化交流与传播；先秦两汉时期的巴蜀手工业考古；四川地区秦汉时期聚落研究；青藏高原东部的文化互动与民族迁徙。四川地区古代交通遗存调查与研究；四川地区佛、道教遗存调查与研究；成都唐宋城市考古；四川文化遗产的保护与利用研究；四川文物与博物馆学研究。</w:t>
      </w:r>
    </w:p>
    <w:p w:rsidR="00CA312E" w:rsidRPr="00620D6D" w:rsidRDefault="00CA312E" w:rsidP="00CA312E">
      <w:pPr>
        <w:rPr>
          <w:rFonts w:ascii="Times New Roman" w:hAnsi="Times New Roman"/>
          <w:b/>
          <w:bCs/>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宗教学</w:t>
      </w:r>
      <w:r w:rsidRPr="00620D6D">
        <w:rPr>
          <w:rFonts w:ascii="Times New Roman" w:hAnsi="Times New Roman"/>
          <w:sz w:val="30"/>
          <w:szCs w:val="30"/>
        </w:rPr>
        <w:t xml:space="preserve">  </w:t>
      </w:r>
      <w:r w:rsidRPr="00620D6D">
        <w:rPr>
          <w:rFonts w:ascii="Times New Roman" w:hAnsi="宋体"/>
          <w:sz w:val="30"/>
          <w:szCs w:val="30"/>
        </w:rPr>
        <w:t>习近平总书记关于宗教工作系列论述研究；积极引导宗教与当代中国社会相适应方法研究；宗教与国家认同研究；海内外民间道经的收集整理与研究；道教</w:t>
      </w:r>
      <w:r w:rsidRPr="00620D6D">
        <w:rPr>
          <w:rFonts w:ascii="Times New Roman" w:hAnsi="Times New Roman"/>
          <w:sz w:val="30"/>
          <w:szCs w:val="30"/>
        </w:rPr>
        <w:t>“</w:t>
      </w:r>
      <w:r w:rsidRPr="00620D6D">
        <w:rPr>
          <w:rFonts w:ascii="Times New Roman" w:hAnsi="宋体"/>
          <w:sz w:val="30"/>
          <w:szCs w:val="30"/>
        </w:rPr>
        <w:t>自然</w:t>
      </w:r>
      <w:r w:rsidRPr="00620D6D">
        <w:rPr>
          <w:rFonts w:ascii="Times New Roman" w:hAnsi="Times New Roman"/>
          <w:sz w:val="30"/>
          <w:szCs w:val="30"/>
        </w:rPr>
        <w:t>”</w:t>
      </w:r>
      <w:r w:rsidRPr="00620D6D">
        <w:rPr>
          <w:rFonts w:ascii="Times New Roman" w:hAnsi="宋体"/>
          <w:sz w:val="30"/>
          <w:szCs w:val="30"/>
        </w:rPr>
        <w:t>美学思想研究；四川地方道教仪式研究；青城山道教文化研究；宗教与巴蜀社会关系研究；</w:t>
      </w:r>
      <w:proofErr w:type="gramStart"/>
      <w:r w:rsidRPr="00620D6D">
        <w:rPr>
          <w:rFonts w:ascii="Times New Roman" w:hAnsi="宋体"/>
          <w:sz w:val="30"/>
          <w:szCs w:val="30"/>
        </w:rPr>
        <w:t>藏彝走廊</w:t>
      </w:r>
      <w:proofErr w:type="gramEnd"/>
      <w:r w:rsidRPr="00620D6D">
        <w:rPr>
          <w:rFonts w:ascii="Times New Roman" w:hAnsi="宋体"/>
          <w:sz w:val="30"/>
          <w:szCs w:val="30"/>
        </w:rPr>
        <w:t>少数民族宗教与地方社会治理研究；康藏地区藏传佛教与当地社会稳定研究；西南少数民族宗教文化传承与社会和谐稳定研究；</w:t>
      </w:r>
      <w:r w:rsidRPr="00620D6D">
        <w:rPr>
          <w:rFonts w:ascii="Times New Roman" w:hAnsi="Times New Roman"/>
          <w:sz w:val="30"/>
          <w:szCs w:val="30"/>
        </w:rPr>
        <w:t>“</w:t>
      </w:r>
      <w:r w:rsidRPr="00620D6D">
        <w:rPr>
          <w:rFonts w:ascii="Times New Roman" w:hAnsi="宋体"/>
          <w:sz w:val="30"/>
          <w:szCs w:val="30"/>
        </w:rPr>
        <w:t>宗教极端势力</w:t>
      </w:r>
      <w:r w:rsidRPr="00620D6D">
        <w:rPr>
          <w:rFonts w:ascii="Times New Roman" w:hAnsi="Times New Roman"/>
          <w:sz w:val="30"/>
          <w:szCs w:val="30"/>
        </w:rPr>
        <w:t>”</w:t>
      </w:r>
      <w:r w:rsidRPr="00620D6D">
        <w:rPr>
          <w:rFonts w:ascii="Times New Roman" w:hAnsi="宋体"/>
          <w:sz w:val="30"/>
          <w:szCs w:val="30"/>
        </w:rPr>
        <w:t>与西南社会稳定对策研究；外来宗教对西南边疆地区社会的渗透与对策研究；中国寺观文化史研究；南北传《阿含经注释》比较；历代佛教自我管理制度研究；《瑶族宗教经书与道教科仪经书文化内涵比较研究》；《滇西北多元宗教历史与现状研究》；基督宗教文字出版事业研究；《圣经》文学研究；天主教道德理论研究；《新约》中的基督形象研究；</w:t>
      </w:r>
      <w:proofErr w:type="gramStart"/>
      <w:r w:rsidRPr="00620D6D">
        <w:rPr>
          <w:rFonts w:ascii="Times New Roman" w:hAnsi="宋体"/>
          <w:sz w:val="30"/>
          <w:szCs w:val="30"/>
        </w:rPr>
        <w:t>藏彝走廊</w:t>
      </w:r>
      <w:proofErr w:type="gramEnd"/>
      <w:r w:rsidRPr="00620D6D">
        <w:rPr>
          <w:rFonts w:ascii="Times New Roman" w:hAnsi="宋体"/>
          <w:sz w:val="30"/>
          <w:szCs w:val="30"/>
        </w:rPr>
        <w:t>基督宗教传教活动研究。</w:t>
      </w:r>
    </w:p>
    <w:p w:rsidR="00CA312E" w:rsidRPr="00620D6D" w:rsidRDefault="00CA312E" w:rsidP="00CA312E">
      <w:pPr>
        <w:ind w:firstLineChars="200" w:firstLine="602"/>
        <w:rPr>
          <w:rFonts w:ascii="Times New Roman" w:hAnsi="Times New Roman"/>
          <w:b/>
          <w:bCs/>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文学</w:t>
      </w:r>
      <w:r w:rsidRPr="00620D6D">
        <w:rPr>
          <w:rFonts w:ascii="Times New Roman" w:hAnsi="Times New Roman"/>
          <w:b/>
          <w:bCs/>
          <w:sz w:val="30"/>
          <w:szCs w:val="30"/>
        </w:rPr>
        <w:t xml:space="preserve">  </w:t>
      </w:r>
      <w:r w:rsidRPr="00620D6D">
        <w:rPr>
          <w:rFonts w:ascii="Times New Roman" w:hAnsi="宋体"/>
          <w:sz w:val="30"/>
          <w:szCs w:val="30"/>
        </w:rPr>
        <w:t>习近平总书记文艺工作系列讲话精神研究；中国梦的美学阐释；西南边地文学期刊研究；四川近现代史与李</w:t>
      </w:r>
      <w:proofErr w:type="gramStart"/>
      <w:r w:rsidRPr="00620D6D">
        <w:rPr>
          <w:rFonts w:ascii="Times New Roman" w:hAnsi="宋体"/>
          <w:sz w:val="30"/>
          <w:szCs w:val="30"/>
        </w:rPr>
        <w:t>劼</w:t>
      </w:r>
      <w:proofErr w:type="gramEnd"/>
      <w:r w:rsidRPr="00620D6D">
        <w:rPr>
          <w:rFonts w:ascii="Times New Roman" w:hAnsi="宋体"/>
          <w:sz w:val="30"/>
          <w:szCs w:val="30"/>
        </w:rPr>
        <w:t>人的文学叙述；四川新兴作家群研究；抗战时期电影文化研究；四川现当代作家与外国文学影响研究；四川现当代作家与民间文学关系研究；当代文学代</w:t>
      </w:r>
      <w:proofErr w:type="gramStart"/>
      <w:r w:rsidRPr="00620D6D">
        <w:rPr>
          <w:rFonts w:ascii="Times New Roman" w:hAnsi="宋体"/>
          <w:sz w:val="30"/>
          <w:szCs w:val="30"/>
        </w:rPr>
        <w:t>际作家</w:t>
      </w:r>
      <w:proofErr w:type="gramEnd"/>
      <w:r w:rsidRPr="00620D6D">
        <w:rPr>
          <w:rFonts w:ascii="Times New Roman" w:hAnsi="宋体"/>
          <w:sz w:val="30"/>
          <w:szCs w:val="30"/>
        </w:rPr>
        <w:t>作品研究；变动社会中的文学关系研究；四川作家与中国乡土文学经验；网络文学的作家主体性问题研究；中国当代文学与现代、古代文学的贯通问题研究；海外华文文学</w:t>
      </w:r>
      <w:r w:rsidRPr="00620D6D">
        <w:rPr>
          <w:rFonts w:ascii="Times New Roman" w:hAnsi="宋体"/>
          <w:sz w:val="30"/>
          <w:szCs w:val="30"/>
        </w:rPr>
        <w:lastRenderedPageBreak/>
        <w:t>研究；当代文学评奖机制问题研究；中国当代文学与文化产业研究；网络社会与中国现当代文学研究；中国现代文学与民国文化研究；四川现代边缘作家研究；四川当代重要作家研究；四川现当代文学文献研究；中国现当代文学与大西南文学研究；地方民间文化文献整理与研究；佛教道教文学研究；四川</w:t>
      </w:r>
      <w:proofErr w:type="gramStart"/>
      <w:r w:rsidRPr="00620D6D">
        <w:rPr>
          <w:rFonts w:ascii="Times New Roman" w:hAnsi="宋体"/>
          <w:sz w:val="30"/>
          <w:szCs w:val="30"/>
        </w:rPr>
        <w:t>晚清民初文学</w:t>
      </w:r>
      <w:proofErr w:type="gramEnd"/>
      <w:r w:rsidRPr="00620D6D">
        <w:rPr>
          <w:rFonts w:ascii="Times New Roman" w:hAnsi="宋体"/>
          <w:sz w:val="30"/>
          <w:szCs w:val="30"/>
        </w:rPr>
        <w:t>研究；古代蜀地文人与入蜀文人的</w:t>
      </w:r>
      <w:r w:rsidRPr="00620D6D">
        <w:rPr>
          <w:rFonts w:ascii="Times New Roman" w:hAnsi="Times New Roman"/>
          <w:sz w:val="30"/>
          <w:szCs w:val="30"/>
        </w:rPr>
        <w:t>“</w:t>
      </w:r>
      <w:r w:rsidRPr="00620D6D">
        <w:rPr>
          <w:rFonts w:ascii="Times New Roman" w:hAnsi="宋体"/>
          <w:sz w:val="30"/>
          <w:szCs w:val="30"/>
        </w:rPr>
        <w:t>四川书写</w:t>
      </w:r>
      <w:r w:rsidRPr="00620D6D">
        <w:rPr>
          <w:rFonts w:ascii="Times New Roman" w:hAnsi="Times New Roman"/>
          <w:sz w:val="30"/>
          <w:szCs w:val="30"/>
        </w:rPr>
        <w:t>”</w:t>
      </w:r>
      <w:r w:rsidRPr="00620D6D">
        <w:rPr>
          <w:rFonts w:ascii="Times New Roman" w:hAnsi="宋体"/>
          <w:sz w:val="30"/>
          <w:szCs w:val="30"/>
        </w:rPr>
        <w:t>；非物质文化遗产保护与四川戏剧在地性实践研究；当代中外马克思主义文艺理论研究；欧洲中国文学研究；海外汉学研究；中华文化跨文化传播研究；中国传统文艺理论传承与创新；当代符号学新视野。</w:t>
      </w:r>
    </w:p>
    <w:p w:rsidR="00CA312E" w:rsidRPr="00620D6D" w:rsidRDefault="00CA312E" w:rsidP="00CA312E">
      <w:pPr>
        <w:ind w:firstLineChars="200" w:firstLine="600"/>
        <w:rPr>
          <w:rFonts w:ascii="Times New Roman" w:hAnsi="Times New Roman"/>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语言学</w:t>
      </w:r>
      <w:r w:rsidRPr="00620D6D">
        <w:rPr>
          <w:rFonts w:ascii="Times New Roman" w:hAnsi="Times New Roman"/>
          <w:b/>
          <w:bCs/>
          <w:sz w:val="30"/>
          <w:szCs w:val="30"/>
        </w:rPr>
        <w:t xml:space="preserve">  </w:t>
      </w:r>
      <w:r w:rsidRPr="00620D6D">
        <w:rPr>
          <w:rFonts w:ascii="Times New Roman" w:hAnsi="宋体"/>
          <w:sz w:val="30"/>
          <w:szCs w:val="30"/>
        </w:rPr>
        <w:t>汉语语法研究；汉语词汇研究；汉语语音研究；汉译佛经用语研究；禅籍文献用语研究；道教文献用语研究；其他宗教群体的汉语文献用语研究，；汉语变异与规范研究；汉语新词新语研究；汉语流行用语研究；网络用语研究；传媒用语研究；方言地区和少数民族地区普通话推广研究，；汉语与外语的比较研究；对外汉语教学方法研究；对外汉语教学中的文化差异与汉语学习研究；四川各地方言现状描写；四川方言的历史来源研究；四川方言地图研究；四川境内各少数民族语言的描写；四川地区少数民族语言与少数民族文化研究；四川地区民族语言接触研究；少数民族语言机器处理研究；四川少数民族群体的语言使用现状和语言态度研究；外语书面语的教学方法研究；外语口语教学研究；汉语外译研究；结合汉语实际的语言基础理论研究。</w:t>
      </w:r>
    </w:p>
    <w:p w:rsidR="00CA312E" w:rsidRPr="00620D6D" w:rsidRDefault="00CA312E" w:rsidP="00CA312E">
      <w:pPr>
        <w:ind w:firstLineChars="200" w:firstLine="602"/>
        <w:rPr>
          <w:rFonts w:ascii="Times New Roman" w:hAnsi="Times New Roman"/>
          <w:b/>
          <w:bCs/>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新闻学与传播学</w:t>
      </w:r>
      <w:r w:rsidRPr="00620D6D">
        <w:rPr>
          <w:rFonts w:ascii="Times New Roman" w:hAnsi="Times New Roman"/>
          <w:bCs/>
          <w:color w:val="FF0000"/>
          <w:sz w:val="30"/>
          <w:szCs w:val="30"/>
        </w:rPr>
        <w:t xml:space="preserve">  </w:t>
      </w:r>
      <w:r w:rsidRPr="00620D6D">
        <w:rPr>
          <w:rFonts w:ascii="Times New Roman" w:hAnsi="宋体"/>
          <w:sz w:val="30"/>
          <w:szCs w:val="30"/>
        </w:rPr>
        <w:t>习近平总书记对外传播思想研究；网络治理法治化研究；中国发展新闻学研究；政治传播研究；公共新闻传播研究；媒体融合发展创新研究；大数据背景下的社会舆情监测研究；</w:t>
      </w:r>
      <w:r w:rsidRPr="00620D6D">
        <w:rPr>
          <w:rFonts w:ascii="Times New Roman" w:hAnsi="Times New Roman"/>
          <w:sz w:val="30"/>
          <w:szCs w:val="30"/>
        </w:rPr>
        <w:t>“</w:t>
      </w:r>
      <w:r w:rsidRPr="00620D6D">
        <w:rPr>
          <w:rFonts w:ascii="Times New Roman" w:hAnsi="宋体"/>
          <w:sz w:val="30"/>
          <w:szCs w:val="30"/>
        </w:rPr>
        <w:t>互联网</w:t>
      </w:r>
      <w:r w:rsidRPr="00620D6D">
        <w:rPr>
          <w:rFonts w:ascii="Times New Roman" w:hAnsi="Times New Roman"/>
          <w:sz w:val="30"/>
          <w:szCs w:val="30"/>
        </w:rPr>
        <w:t>+”</w:t>
      </w:r>
      <w:r w:rsidRPr="00620D6D">
        <w:rPr>
          <w:rFonts w:ascii="Times New Roman" w:hAnsi="宋体"/>
          <w:sz w:val="30"/>
          <w:szCs w:val="30"/>
        </w:rPr>
        <w:t>背景下的传媒产业变革研究；发展传播学视野中的自媒体研究；数字时代西部发展传播研究；新媒体环境下宣传工作策略研究；互联网时代基层传媒的服务化转型研究；主流媒体提升舆论引导力研究；文化国际传播研究；提升主流媒体国际话语权研究；藏区传媒发展研究；社会主义核心价值观传播研究；青少年移动互联网使用及行为研究；新媒体舆论引导研究；网络</w:t>
      </w:r>
      <w:proofErr w:type="gramStart"/>
      <w:r w:rsidRPr="00620D6D">
        <w:rPr>
          <w:rFonts w:ascii="Times New Roman" w:hAnsi="宋体"/>
          <w:sz w:val="30"/>
          <w:szCs w:val="30"/>
        </w:rPr>
        <w:t>舆论场</w:t>
      </w:r>
      <w:proofErr w:type="gramEnd"/>
      <w:r w:rsidRPr="00620D6D">
        <w:rPr>
          <w:rFonts w:ascii="Times New Roman" w:hAnsi="宋体"/>
          <w:sz w:val="30"/>
          <w:szCs w:val="30"/>
        </w:rPr>
        <w:t>的新特点、新趋势研究；网络非理性舆论引导研究；传媒引导老年人社会参与的路径研究；四川少数民族地区传播网络构建和社会动员模式研究；四川报业数字化发展研究；四川广电节目评估体系研究；四川省学术期刊转型研究；四川广播电视广告经营创新研究；四川网络媒体公信力建构研究。</w:t>
      </w:r>
    </w:p>
    <w:p w:rsidR="00CA312E" w:rsidRPr="00620D6D" w:rsidRDefault="00CA312E" w:rsidP="00CA312E">
      <w:pPr>
        <w:ind w:firstLineChars="200" w:firstLine="602"/>
        <w:rPr>
          <w:rFonts w:ascii="Times New Roman" w:hAnsi="Times New Roman"/>
          <w:b/>
          <w:bCs/>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图书馆</w:t>
      </w:r>
      <w:r w:rsidRPr="00620D6D">
        <w:rPr>
          <w:rFonts w:ascii="Times New Roman" w:eastAsia="黑体" w:hAnsi="Times New Roman"/>
          <w:b/>
          <w:bCs/>
          <w:sz w:val="30"/>
          <w:szCs w:val="30"/>
        </w:rPr>
        <w:t>·</w:t>
      </w:r>
      <w:r w:rsidRPr="00620D6D">
        <w:rPr>
          <w:rFonts w:ascii="Times New Roman" w:eastAsia="黑体" w:hAnsi="Times New Roman"/>
          <w:b/>
          <w:bCs/>
          <w:sz w:val="30"/>
          <w:szCs w:val="30"/>
        </w:rPr>
        <w:t>情报与文献学</w:t>
      </w:r>
      <w:r w:rsidRPr="00620D6D">
        <w:rPr>
          <w:rFonts w:ascii="Times New Roman" w:hAnsi="Times New Roman"/>
          <w:sz w:val="30"/>
          <w:szCs w:val="30"/>
        </w:rPr>
        <w:t xml:space="preserve">  </w:t>
      </w:r>
      <w:r w:rsidRPr="00620D6D">
        <w:rPr>
          <w:rFonts w:ascii="Times New Roman" w:hAnsi="宋体"/>
          <w:sz w:val="30"/>
          <w:szCs w:val="30"/>
        </w:rPr>
        <w:t>互联网</w:t>
      </w:r>
      <w:r w:rsidRPr="00620D6D">
        <w:rPr>
          <w:rFonts w:ascii="Times New Roman" w:hAnsi="Times New Roman"/>
          <w:sz w:val="30"/>
          <w:szCs w:val="30"/>
        </w:rPr>
        <w:t>+</w:t>
      </w:r>
      <w:r w:rsidRPr="00620D6D">
        <w:rPr>
          <w:rFonts w:ascii="Times New Roman" w:hAnsi="宋体"/>
          <w:sz w:val="30"/>
          <w:szCs w:val="30"/>
        </w:rPr>
        <w:t>与四川省图书馆事业发展研究；图书馆建设与高校核心竞争力研究；四川省乡村图书馆建设研究；民族地区公共图书馆建设研究；大数据时代情报学理论创新研究；大数据时代四川省信息产业发展战略研究；大数据时代地方情报信息建设与社会治理研究；大数据、自媒体时代政府信息公开与信息安全体系建设研究；科技情报服务地方经济社会</w:t>
      </w:r>
      <w:r w:rsidRPr="00620D6D">
        <w:rPr>
          <w:rFonts w:ascii="Times New Roman" w:hAnsi="宋体"/>
          <w:sz w:val="30"/>
          <w:szCs w:val="30"/>
        </w:rPr>
        <w:lastRenderedPageBreak/>
        <w:t>发展研究；四川省全民阅读推广创新研究；自媒体时代移动图书馆阅读研究；古籍与民国文献整理与研究；民族文献整理与研究；地方志编纂、旧志整理与研究；地方历史档案保护、整理与研究；图书馆特色文献建设研究；重大事件口述史文献整理；大数据时代图书馆文献资源共享平台建设研究；四川省高校图书馆数据应用管理平台建设研究；四川民族地区民族宗教文献整理研究；四川省历史档案抢救性保护与整理研究。</w:t>
      </w:r>
    </w:p>
    <w:p w:rsidR="00CA312E" w:rsidRPr="00620D6D" w:rsidRDefault="00CA312E" w:rsidP="00CA312E">
      <w:pPr>
        <w:ind w:firstLineChars="200" w:firstLine="600"/>
        <w:rPr>
          <w:rFonts w:ascii="Times New Roman" w:hAnsi="Times New Roman"/>
          <w:color w:val="FF0000"/>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体育学</w:t>
      </w:r>
      <w:r w:rsidRPr="00620D6D">
        <w:rPr>
          <w:rFonts w:ascii="Times New Roman" w:hAnsi="Times New Roman"/>
          <w:b/>
          <w:bCs/>
          <w:sz w:val="30"/>
          <w:szCs w:val="30"/>
        </w:rPr>
        <w:t xml:space="preserve">  </w:t>
      </w:r>
      <w:r w:rsidRPr="00620D6D">
        <w:rPr>
          <w:rFonts w:ascii="Times New Roman" w:hAnsi="宋体"/>
          <w:sz w:val="30"/>
          <w:szCs w:val="30"/>
        </w:rPr>
        <w:t>习近平总书记体育观与我国体育事业发展研究；新常态下四川体育创新发展研究；体育与社会主义核心价值观相关性研究；四川体育发展方式相关性研究；社会转型时期体育的价值与功能、体育管理体制改革研究；政府职能转变与体育社团发展研究；政府购买公共体育服务研究；公共体育服务指标体系与评估体系研究；公共体育服务体系建构与实践研究；社会力量参与公共体育服务研究；四川体育产业优化发展路径研究；区域性体育产业评价指标体系构建研究；流动人口体育生活方式研究；社会变迁中城市社区体育研究；农村体育发展研究；学校体育相关问题与贫困地区体育教育推广的相关研究；四川民族传统体育非物质文化遗产的发掘与整理研究；四川民族传统体育的文化表达与传承研究；四川省竞技体育后备人才培养与可持续发展研究；四川体育旅游与休闲运动融通性研究；校园足球发展路径研究；老龄体育需求与行为研究；四川省青少年体质健康与促进研究。</w:t>
      </w:r>
    </w:p>
    <w:p w:rsidR="00CA312E" w:rsidRPr="00620D6D" w:rsidRDefault="00CA312E" w:rsidP="00CA312E">
      <w:pPr>
        <w:ind w:firstLineChars="200" w:firstLine="602"/>
        <w:rPr>
          <w:rFonts w:ascii="Times New Roman" w:hAnsi="Times New Roman"/>
          <w:b/>
          <w:bCs/>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管理学</w:t>
      </w:r>
      <w:r w:rsidRPr="00620D6D">
        <w:rPr>
          <w:rFonts w:ascii="Times New Roman" w:hAnsi="Times New Roman"/>
          <w:b/>
          <w:bCs/>
          <w:sz w:val="30"/>
          <w:szCs w:val="30"/>
        </w:rPr>
        <w:t xml:space="preserve">  </w:t>
      </w:r>
      <w:r w:rsidRPr="00620D6D">
        <w:rPr>
          <w:rFonts w:ascii="Times New Roman" w:hAnsi="宋体"/>
          <w:sz w:val="30"/>
          <w:szCs w:val="30"/>
        </w:rPr>
        <w:t>地方政府治理创新研究；地方经济与公共服务研究；新型城镇化进程中城市治理创新研究；信息化与地方政府管理研究；权力清单与地方政府职能转变与整合研究；地方政府治理创新体系与指标研究；社会保障与公共部门人力资源研究；新常态下国企改革与公司治理研究；中小企业供应链融资决策机制与风险防范研究；新兴</w:t>
      </w:r>
      <w:r w:rsidRPr="00620D6D">
        <w:rPr>
          <w:rFonts w:ascii="Times New Roman" w:hAnsi="Times New Roman"/>
          <w:sz w:val="30"/>
          <w:szCs w:val="30"/>
        </w:rPr>
        <w:t>IT</w:t>
      </w:r>
      <w:r w:rsidRPr="00620D6D">
        <w:rPr>
          <w:rFonts w:ascii="Times New Roman" w:hAnsi="宋体"/>
          <w:sz w:val="30"/>
          <w:szCs w:val="30"/>
        </w:rPr>
        <w:t>技术（社交网络、大数据、新兴市场等）下的管理方式变革研究；低碳、社会责任与企业可持续性发展的系统研究；数据驱动下的管理研究方法创新；预防性管理决策研究与应用；</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战略下的企业国际化战略研究；会计理论与方法创新研究；财务管理理论与方法创新研究；审计理论与方法创新研究；会计准则建设与优化研究；</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与农业</w:t>
      </w:r>
      <w:r w:rsidRPr="00620D6D">
        <w:rPr>
          <w:rFonts w:ascii="Times New Roman" w:hAnsi="Times New Roman"/>
          <w:sz w:val="30"/>
          <w:szCs w:val="30"/>
        </w:rPr>
        <w:t>“</w:t>
      </w:r>
      <w:r w:rsidRPr="00620D6D">
        <w:rPr>
          <w:rFonts w:ascii="Times New Roman" w:hAnsi="宋体"/>
          <w:sz w:val="30"/>
          <w:szCs w:val="30"/>
        </w:rPr>
        <w:t>走出去</w:t>
      </w:r>
      <w:r w:rsidRPr="00620D6D">
        <w:rPr>
          <w:rFonts w:ascii="Times New Roman" w:hAnsi="Times New Roman"/>
          <w:sz w:val="30"/>
          <w:szCs w:val="30"/>
        </w:rPr>
        <w:t>”</w:t>
      </w:r>
      <w:r w:rsidRPr="00620D6D">
        <w:rPr>
          <w:rFonts w:ascii="Times New Roman" w:hAnsi="宋体"/>
          <w:sz w:val="30"/>
          <w:szCs w:val="30"/>
        </w:rPr>
        <w:t>问题研究；农村资源市场化研究；土地适度规模经营研究；四川美丽乡村建设研究；智慧农业研究；四川农业机械化研究；四川农业产业时空布局研究；农牧产业融合研究；农村生态环境治理研究；创新驱动战略与地方治理转型研究；地方社会建设与社会政策研究；区域新型城镇化与城市公共治理研究；四川公共部门人力资源结构与布局研究；四川城市主体功能区建设的网络治理研究；双边市场环境下的供应</w:t>
      </w:r>
      <w:proofErr w:type="gramStart"/>
      <w:r w:rsidRPr="00620D6D">
        <w:rPr>
          <w:rFonts w:ascii="Times New Roman" w:hAnsi="宋体"/>
          <w:sz w:val="30"/>
          <w:szCs w:val="30"/>
        </w:rPr>
        <w:t>链协调</w:t>
      </w:r>
      <w:proofErr w:type="gramEnd"/>
      <w:r w:rsidRPr="00620D6D">
        <w:rPr>
          <w:rFonts w:ascii="Times New Roman" w:hAnsi="宋体"/>
          <w:sz w:val="30"/>
          <w:szCs w:val="30"/>
        </w:rPr>
        <w:t>研究；中国企业全球化竞争的财务战略研究；财务信息和宏观应用研究；审计质量提升路径研究；审计与金融安全研究；审计与国家治理能力提升研究；证券市场波动与企业风险防控研究；管理会计方法创新研究；会</w:t>
      </w:r>
      <w:r w:rsidRPr="00620D6D">
        <w:rPr>
          <w:rFonts w:ascii="Times New Roman" w:hAnsi="宋体"/>
          <w:sz w:val="30"/>
          <w:szCs w:val="30"/>
        </w:rPr>
        <w:lastRenderedPageBreak/>
        <w:t>计领军人才培养效果研究；地方社会建设与社会政策研究；高铁国际化的管理规范研究。</w:t>
      </w:r>
    </w:p>
    <w:p w:rsidR="00CA312E" w:rsidRPr="00620D6D" w:rsidRDefault="00CA312E" w:rsidP="00CA312E">
      <w:pPr>
        <w:ind w:firstLineChars="200" w:firstLine="600"/>
        <w:rPr>
          <w:rFonts w:ascii="Times New Roman" w:hAnsi="Times New Roman"/>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教育学</w:t>
      </w:r>
      <w:r w:rsidRPr="00620D6D">
        <w:rPr>
          <w:rFonts w:ascii="Times New Roman" w:hAnsi="Times New Roman"/>
          <w:b/>
          <w:bCs/>
          <w:sz w:val="30"/>
          <w:szCs w:val="30"/>
        </w:rPr>
        <w:t xml:space="preserve">  </w:t>
      </w:r>
      <w:r w:rsidRPr="00620D6D">
        <w:rPr>
          <w:rFonts w:ascii="Times New Roman" w:hAnsi="宋体"/>
          <w:sz w:val="30"/>
          <w:szCs w:val="30"/>
        </w:rPr>
        <w:t>四川教育历史与本土教育学研究；经济发展转型升级与四川教育发展战略研究；新城镇化进程中教育资源优化与结构布局战略研究；西部、农村、民族地区的教育均衡发展研究；优秀中华传统文化教育与社会主义核心价值观教育研究；未来教育战略问题研究；教育信息化与学校教育模式创新研究；教育国际化与学校教育模式创新研究</w:t>
      </w:r>
      <w:r w:rsidRPr="00620D6D">
        <w:rPr>
          <w:rFonts w:ascii="Times New Roman" w:hAnsi="Times New Roman"/>
          <w:sz w:val="30"/>
          <w:szCs w:val="30"/>
        </w:rPr>
        <w:t>;</w:t>
      </w:r>
      <w:r w:rsidRPr="00620D6D">
        <w:rPr>
          <w:rFonts w:ascii="Times New Roman" w:hAnsi="宋体"/>
          <w:sz w:val="30"/>
          <w:szCs w:val="30"/>
        </w:rPr>
        <w:t>学校办学顶层设计与特色发展研究；公民道德教育与学生心理健康研究；法治化条件下学校教育管理体制机制改革研究；学生的学习力与学校课程建设研究；学科核心素养与高考改革研究；青少年学生的公共理性培育研究；四川省中小学校的诚信教育调查研究；高等学校（职业院校）产学研协同创新研究；学校教育、社会教育与家庭教育协同创新研究；教师培训模式创新与教师流动机制研究；大学生就业问题与创新创业教育模式研究；四川省职业教育集团化办学模式研究；四川省中高职业教育有效衔接机制研究；四川省</w:t>
      </w:r>
      <w:r w:rsidRPr="00620D6D">
        <w:rPr>
          <w:rFonts w:ascii="Times New Roman" w:hAnsi="Times New Roman"/>
          <w:sz w:val="30"/>
          <w:szCs w:val="30"/>
        </w:rPr>
        <w:t>“9+3”</w:t>
      </w:r>
      <w:r w:rsidRPr="00620D6D">
        <w:rPr>
          <w:rFonts w:ascii="Times New Roman" w:hAnsi="宋体"/>
          <w:sz w:val="30"/>
          <w:szCs w:val="30"/>
        </w:rPr>
        <w:t>职业教育的深化与发展研究；四川省职业教育国际化发展战略研究；网络社会青少年学生发展心理研究；四川省青少年学生体质健康状况研究；四川地方高校发展创新研究；四川省一流学科建设模式创新研究；四川省民族地区学前教育改革研究；四川省民族地区留守儿童教育研究；四川省民族地区双语教育进展研究</w:t>
      </w:r>
      <w:r w:rsidRPr="00620D6D">
        <w:rPr>
          <w:rFonts w:ascii="Times New Roman" w:hAnsi="Times New Roman"/>
          <w:sz w:val="30"/>
          <w:szCs w:val="30"/>
        </w:rPr>
        <w:t>;</w:t>
      </w:r>
      <w:r w:rsidRPr="00620D6D">
        <w:rPr>
          <w:rFonts w:ascii="Times New Roman" w:hAnsi="宋体"/>
          <w:sz w:val="30"/>
          <w:szCs w:val="30"/>
        </w:rPr>
        <w:t>四川省民</w:t>
      </w:r>
      <w:r w:rsidRPr="00620D6D">
        <w:rPr>
          <w:rFonts w:ascii="Times New Roman" w:hAnsi="宋体"/>
          <w:sz w:val="30"/>
          <w:szCs w:val="30"/>
        </w:rPr>
        <w:lastRenderedPageBreak/>
        <w:t>族地区教育信息化进展研究；四川省民族地区新课程改革实施研究</w:t>
      </w:r>
      <w:r w:rsidRPr="00620D6D">
        <w:rPr>
          <w:rFonts w:ascii="Times New Roman" w:hAnsi="Times New Roman"/>
          <w:sz w:val="30"/>
          <w:szCs w:val="30"/>
        </w:rPr>
        <w:t>;</w:t>
      </w:r>
      <w:r w:rsidRPr="00620D6D">
        <w:rPr>
          <w:rFonts w:ascii="Times New Roman" w:hAnsi="宋体"/>
          <w:sz w:val="30"/>
          <w:szCs w:val="30"/>
        </w:rPr>
        <w:t>民族地区学校分享优质教育资源的实践模式创新研究；四川民族地区中小学校特色发展模式研究；四川省民族地区民族团结与国家认同教育研究。</w:t>
      </w:r>
    </w:p>
    <w:p w:rsidR="00CA312E" w:rsidRPr="00620D6D" w:rsidRDefault="00CA312E" w:rsidP="00CA312E">
      <w:pPr>
        <w:ind w:firstLineChars="200" w:firstLine="600"/>
        <w:rPr>
          <w:rFonts w:ascii="Times New Roman" w:hAnsi="Times New Roman"/>
          <w:sz w:val="30"/>
          <w:szCs w:val="30"/>
        </w:rPr>
      </w:pPr>
    </w:p>
    <w:p w:rsidR="00CA312E" w:rsidRPr="00620D6D" w:rsidRDefault="00CA312E" w:rsidP="00CA312E">
      <w:pPr>
        <w:ind w:firstLineChars="198" w:firstLine="596"/>
        <w:rPr>
          <w:rFonts w:ascii="Times New Roman" w:hAnsi="Times New Roman"/>
          <w:sz w:val="30"/>
          <w:szCs w:val="30"/>
        </w:rPr>
      </w:pPr>
      <w:r w:rsidRPr="00620D6D">
        <w:rPr>
          <w:rFonts w:ascii="Times New Roman" w:eastAsia="黑体" w:hAnsi="Times New Roman"/>
          <w:b/>
          <w:bCs/>
          <w:sz w:val="30"/>
          <w:szCs w:val="30"/>
        </w:rPr>
        <w:t>艺术学</w:t>
      </w:r>
      <w:r w:rsidRPr="00620D6D">
        <w:rPr>
          <w:rFonts w:ascii="Times New Roman" w:hAnsi="Times New Roman"/>
          <w:sz w:val="30"/>
          <w:szCs w:val="30"/>
        </w:rPr>
        <w:t xml:space="preserve">  </w:t>
      </w:r>
      <w:r w:rsidRPr="00620D6D">
        <w:rPr>
          <w:rFonts w:ascii="Times New Roman" w:hAnsi="宋体"/>
          <w:sz w:val="30"/>
          <w:szCs w:val="30"/>
        </w:rPr>
        <w:t>四川艺术发展史研究；四川艺术文化史研究；四川艺术对外交流史研究；四川艺术文献收集与整理研究；四川重要艺术流派及其艺术特色研究；历史时期四川重要艺术家研究；四川文化遗产景区艺术研究；南方丝绸之路与巴蜀传统艺术研究；四川</w:t>
      </w:r>
      <w:proofErr w:type="gramStart"/>
      <w:r w:rsidRPr="00620D6D">
        <w:rPr>
          <w:rFonts w:ascii="Times New Roman" w:hAnsi="宋体"/>
          <w:sz w:val="30"/>
          <w:szCs w:val="30"/>
        </w:rPr>
        <w:t>藏羌彝走廊</w:t>
      </w:r>
      <w:proofErr w:type="gramEnd"/>
      <w:r w:rsidRPr="00620D6D">
        <w:rPr>
          <w:rFonts w:ascii="Times New Roman" w:hAnsi="宋体"/>
          <w:sz w:val="30"/>
          <w:szCs w:val="30"/>
        </w:rPr>
        <w:t>艺术文化研究；四川区域艺术本土特色研究；四川民族地区艺术发展研究；四川民间艺术现状与发展研究；四川非物质文化遗产保护与发展研究；四川当代主要艺术家（群体）研究；转型时期四川重要艺术展演机构（物馆）研究；四川艺术创意产业现状与发展研究；四川艺术产业竞争力研究；四川艺术品交易市场研究；四川艺术品消费研究；四川艺术文物管理机制与方法研究；四川公共艺术服务体系建设研究；艺术服务于城市社区的功能与模式研究；艺术服务于四川农村生活研究；四川艺术教育体系现状与问题研究；四川艺术人才创新创业研究；四川艺术产学研一体化研究；大数据时代艺术与科学技术融合发展研究；信息化时代艺术对人格培养与心灵塑造作用研究；网络和新媒体技术下四川艺术传播形态研究；四川大众审美与艺术需求研究；艺术创作与社会主义核心价值观研究；四川艺术发展战略研</w:t>
      </w:r>
      <w:r w:rsidRPr="00620D6D">
        <w:rPr>
          <w:rFonts w:ascii="Times New Roman" w:hAnsi="宋体"/>
          <w:sz w:val="30"/>
          <w:szCs w:val="30"/>
        </w:rPr>
        <w:lastRenderedPageBreak/>
        <w:t>究；四川文艺工作者素质建设研究；新形势下四川艺术创作思潮正确导向研究；四川文艺发展与创新思路研究。</w:t>
      </w:r>
    </w:p>
    <w:p w:rsidR="00FD6C73" w:rsidRDefault="00FD6C73"/>
    <w:sectPr w:rsidR="00FD6C73" w:rsidSect="00FD6C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312E"/>
    <w:rsid w:val="00374B6D"/>
    <w:rsid w:val="00466C69"/>
    <w:rsid w:val="008126B3"/>
    <w:rsid w:val="00997CB5"/>
    <w:rsid w:val="00A03253"/>
    <w:rsid w:val="00B01DCF"/>
    <w:rsid w:val="00C77FF3"/>
    <w:rsid w:val="00CA312E"/>
    <w:rsid w:val="00FD6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2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1632</Words>
  <Characters>9303</Characters>
  <Application>Microsoft Office Word</Application>
  <DocSecurity>0</DocSecurity>
  <Lines>77</Lines>
  <Paragraphs>21</Paragraphs>
  <ScaleCrop>false</ScaleCrop>
  <Company>Microsoft</Company>
  <LinksUpToDate>false</LinksUpToDate>
  <CharactersWithSpaces>10914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zhou</cp:lastModifiedBy>
  <cp:revision>1</cp:revision>
  <dcterms:created xsi:type="dcterms:W3CDTF">2019-04-22T07:55:00Z</dcterms:created>
  <dcterms:modified xsi:type="dcterms:W3CDTF">2019-04-22T07:55:00Z</dcterms:modified>
</cp:coreProperties>
</file>