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统筹城乡教育发展研究中心</w:t>
      </w: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2019年度课题指南</w:t>
      </w: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统筹城乡教育发展研究中心201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年课题指南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以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“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推进城乡一体、服务优教成都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”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lang w:eastAsia="zh-CN"/>
        </w:rPr>
        <w:t>为主题</w:t>
      </w:r>
      <w:r>
        <w:rPr>
          <w:rFonts w:hint="eastAsia" w:ascii="仿宋" w:hAnsi="仿宋" w:eastAsia="仿宋"/>
          <w:kern w:val="0"/>
          <w:sz w:val="32"/>
          <w:szCs w:val="32"/>
        </w:rPr>
        <w:t>，</w:t>
      </w:r>
      <w:r>
        <w:rPr>
          <w:rFonts w:ascii="仿宋" w:hAnsi="仿宋" w:eastAsia="仿宋"/>
          <w:kern w:val="0"/>
          <w:sz w:val="32"/>
          <w:szCs w:val="32"/>
        </w:rPr>
        <w:t>以统筹城乡教育发展为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方向</w:t>
      </w:r>
      <w:r>
        <w:rPr>
          <w:rFonts w:ascii="仿宋" w:hAnsi="仿宋" w:eastAsia="仿宋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kern w:val="0"/>
          <w:sz w:val="32"/>
          <w:szCs w:val="32"/>
        </w:rPr>
        <w:t>探讨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该方向下</w:t>
      </w:r>
      <w:r>
        <w:rPr>
          <w:rFonts w:hint="eastAsia" w:ascii="仿宋" w:hAnsi="仿宋" w:eastAsia="仿宋"/>
          <w:kern w:val="0"/>
          <w:sz w:val="32"/>
          <w:szCs w:val="32"/>
        </w:rPr>
        <w:t>深化改革、促进公平、提高质量、创新方式，努力为全体人民提供更好教育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的基本思路。</w:t>
      </w:r>
      <w:r>
        <w:rPr>
          <w:rFonts w:hint="eastAsia" w:ascii="仿宋" w:hAnsi="仿宋" w:eastAsia="仿宋"/>
          <w:kern w:val="0"/>
          <w:sz w:val="32"/>
          <w:szCs w:val="32"/>
        </w:rPr>
        <w:t>申报者可结合课题指南方向，从宏观、中观、微观等各种角度研究城市、乡村以及城乡间教育发展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与改革</w:t>
      </w:r>
      <w:r>
        <w:rPr>
          <w:rFonts w:hint="eastAsia" w:ascii="仿宋" w:hAnsi="仿宋" w:eastAsia="仿宋"/>
          <w:kern w:val="0"/>
          <w:sz w:val="32"/>
          <w:szCs w:val="32"/>
        </w:rPr>
        <w:t>问题，鼓励以成都教育实践为研究蓝本。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以下所列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eastAsia="zh-CN"/>
        </w:rPr>
        <w:t>选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题为方向性建议，申报者可根据自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  <w:lang w:eastAsia="zh-CN"/>
        </w:rPr>
        <w:t>身</w:t>
      </w:r>
      <w:r>
        <w:rPr>
          <w:rFonts w:hint="eastAsia" w:ascii="仿宋" w:hAnsi="仿宋" w:eastAsia="仿宋" w:cs="宋体"/>
          <w:kern w:val="0"/>
          <w:sz w:val="32"/>
          <w:szCs w:val="32"/>
          <w:shd w:val="clear" w:color="auto" w:fill="FFFFFF"/>
        </w:rPr>
        <w:t>研究领域，自行确定题目进行申报。</w:t>
      </w:r>
    </w:p>
    <w:p>
      <w:pPr>
        <w:jc w:val="center"/>
        <w:rPr>
          <w:rFonts w:hint="eastAsia"/>
          <w:b/>
          <w:bCs/>
          <w:sz w:val="28"/>
          <w:szCs w:val="36"/>
        </w:rPr>
      </w:pPr>
    </w:p>
    <w:p>
      <w:pPr>
        <w:pStyle w:val="9"/>
        <w:numPr>
          <w:ilvl w:val="0"/>
          <w:numId w:val="0"/>
        </w:numPr>
        <w:ind w:leftChars="0" w:firstLine="562" w:firstLineChars="200"/>
        <w:jc w:val="left"/>
        <w:rPr>
          <w:rFonts w:hint="eastAsia" w:eastAsiaTheme="minorEastAsia"/>
          <w:b/>
          <w:bCs/>
          <w:color w:val="auto"/>
          <w:sz w:val="28"/>
          <w:szCs w:val="36"/>
          <w:highlight w:val="yellow"/>
          <w:shd w:val="clear" w:color="FFFFFF" w:fill="D9D9D9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yellow"/>
          <w:shd w:val="clear" w:color="FFFFFF" w:fill="D9D9D9"/>
          <w:lang w:val="en-US" w:eastAsia="zh-CN"/>
        </w:rPr>
        <w:t>重点课题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新中国70年城乡义务教育一体化实践反思与前瞻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2.新中国70年城乡教师队伍建设与改革政策研究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面向2035年教育现代化的区域实践研究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.新时代中小学校党的建设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.新时代城乡学校“立德树人”实践研究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6.优教成都背景下成都名校集团内部治理制度研究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7.教育扶贫攻坚背景下县域职业教育成效研究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0" w:firstLine="562" w:firstLineChars="200"/>
        <w:jc w:val="left"/>
        <w:rPr>
          <w:rFonts w:hint="eastAsia"/>
          <w:b/>
          <w:bCs/>
          <w:color w:val="auto"/>
          <w:sz w:val="28"/>
          <w:szCs w:val="36"/>
          <w:highlight w:val="yellow"/>
          <w:shd w:val="clear" w:color="FFFFFF" w:fill="D9D9D9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yellow"/>
          <w:shd w:val="clear" w:color="FFFFFF" w:fill="D9D9D9"/>
          <w:lang w:val="en-US" w:eastAsia="zh-CN"/>
        </w:rPr>
        <w:t>一般课题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kern w:val="0"/>
          <w:sz w:val="32"/>
          <w:szCs w:val="32"/>
          <w:lang w:val="en-US" w:eastAsia="zh-CN"/>
        </w:rPr>
        <w:t>8.县域内义务教育一体化的本土经验研究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kern w:val="0"/>
          <w:sz w:val="32"/>
          <w:szCs w:val="32"/>
          <w:lang w:val="en-US" w:eastAsia="zh-CN"/>
        </w:rPr>
        <w:t>9.城乡义务教育一体化发展的制度壁垒与突破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auto"/>
          <w:kern w:val="0"/>
          <w:sz w:val="32"/>
          <w:szCs w:val="32"/>
          <w:lang w:val="en-US" w:eastAsia="zh-CN"/>
        </w:rPr>
        <w:t>10.成都城乡教育互动发展联盟理论与实践研究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11.名校集团成员学校内生发展动力机制研究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12.名校集团龙头学校优质教育资源（教师、课程）供给机制研究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13.名校集团的历史定位、改革走向和现代治理范式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14.教育现代化背景下职业教育产学研融合机制研究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15.教育信息化2.0背景下初中生信息素养城乡比较研究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16. 乡村振兴战略下城乡教育资源共享平台建设研究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17. 基于“走教制”的优质教师资源城乡共享机制研究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18.“三区三州”基础教育优质教师补充机制研究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19. 新时代农村中小学师资流失的类型学分析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20. 新时代乡村教师队伍建设问题研究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21. 城乡基础教育学校法治教育实效性研究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22. 城乡中小学教育培训机构现状及问题调查研究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23. 小学课后托管服务的制度建设研究</w:t>
      </w:r>
    </w:p>
    <w:p>
      <w:pPr>
        <w:jc w:val="center"/>
        <w:rPr>
          <w:rFonts w:hint="eastAsia"/>
          <w:b/>
          <w:bCs/>
          <w:color w:val="auto"/>
          <w:sz w:val="28"/>
          <w:szCs w:val="36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870D83"/>
    <w:rsid w:val="00250D13"/>
    <w:rsid w:val="0028688C"/>
    <w:rsid w:val="002900AE"/>
    <w:rsid w:val="003328C4"/>
    <w:rsid w:val="00430F29"/>
    <w:rsid w:val="005A7BAB"/>
    <w:rsid w:val="00676066"/>
    <w:rsid w:val="00924080"/>
    <w:rsid w:val="009324C5"/>
    <w:rsid w:val="00A46CD8"/>
    <w:rsid w:val="00DA38D0"/>
    <w:rsid w:val="00E63C92"/>
    <w:rsid w:val="012A390A"/>
    <w:rsid w:val="044C60E7"/>
    <w:rsid w:val="04FC5027"/>
    <w:rsid w:val="051F433F"/>
    <w:rsid w:val="05524484"/>
    <w:rsid w:val="08457C1B"/>
    <w:rsid w:val="08AA0892"/>
    <w:rsid w:val="0AFE0325"/>
    <w:rsid w:val="0C6E4594"/>
    <w:rsid w:val="0DEE2294"/>
    <w:rsid w:val="10133451"/>
    <w:rsid w:val="10D23340"/>
    <w:rsid w:val="14052834"/>
    <w:rsid w:val="15777252"/>
    <w:rsid w:val="161300E6"/>
    <w:rsid w:val="162F4759"/>
    <w:rsid w:val="16941AC7"/>
    <w:rsid w:val="16B1636E"/>
    <w:rsid w:val="17A756A2"/>
    <w:rsid w:val="18DE03BF"/>
    <w:rsid w:val="1ADD5EC3"/>
    <w:rsid w:val="1F0C062C"/>
    <w:rsid w:val="20D07BB0"/>
    <w:rsid w:val="20F2282D"/>
    <w:rsid w:val="23097225"/>
    <w:rsid w:val="237C454C"/>
    <w:rsid w:val="246D444C"/>
    <w:rsid w:val="29870D83"/>
    <w:rsid w:val="2F181BEC"/>
    <w:rsid w:val="2F7E6BED"/>
    <w:rsid w:val="31837143"/>
    <w:rsid w:val="34397494"/>
    <w:rsid w:val="34C4751F"/>
    <w:rsid w:val="34D341A7"/>
    <w:rsid w:val="3A171D4D"/>
    <w:rsid w:val="3A2E76F8"/>
    <w:rsid w:val="3A3721D9"/>
    <w:rsid w:val="3D7D25A6"/>
    <w:rsid w:val="41B07DDF"/>
    <w:rsid w:val="43E32E02"/>
    <w:rsid w:val="444229F1"/>
    <w:rsid w:val="481B07D2"/>
    <w:rsid w:val="482E6134"/>
    <w:rsid w:val="4B6E50A0"/>
    <w:rsid w:val="4CCB4316"/>
    <w:rsid w:val="4D370D3E"/>
    <w:rsid w:val="4D674A2F"/>
    <w:rsid w:val="4E466914"/>
    <w:rsid w:val="4E8F7BC8"/>
    <w:rsid w:val="4F7C30AD"/>
    <w:rsid w:val="4FAF6B69"/>
    <w:rsid w:val="51171C6A"/>
    <w:rsid w:val="52E0726B"/>
    <w:rsid w:val="5393448A"/>
    <w:rsid w:val="548C3FE8"/>
    <w:rsid w:val="58256CCC"/>
    <w:rsid w:val="58BC2D48"/>
    <w:rsid w:val="5AC24B18"/>
    <w:rsid w:val="60144E02"/>
    <w:rsid w:val="628D555F"/>
    <w:rsid w:val="6308536A"/>
    <w:rsid w:val="65E20D05"/>
    <w:rsid w:val="66685465"/>
    <w:rsid w:val="671E1E9B"/>
    <w:rsid w:val="68FB26E9"/>
    <w:rsid w:val="69B95228"/>
    <w:rsid w:val="69C90065"/>
    <w:rsid w:val="69D17B33"/>
    <w:rsid w:val="6DB26F8A"/>
    <w:rsid w:val="6E3373A5"/>
    <w:rsid w:val="727A7FF7"/>
    <w:rsid w:val="7DA95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277</Words>
  <Characters>1585</Characters>
  <Lines>13</Lines>
  <Paragraphs>3</Paragraphs>
  <TotalTime>0</TotalTime>
  <ScaleCrop>false</ScaleCrop>
  <LinksUpToDate>false</LinksUpToDate>
  <CharactersWithSpaces>1859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2019-03-06T13:14:00Z</dcterms:created>
  <dc:creator>fan</dc:creator>
  <cp:lastModifiedBy>范小梅</cp:lastModifiedBy>
  <dcterms:modified xsi:type="dcterms:W3CDTF">2019-04-03T02:40:01Z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