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Calibri"/>
          <w:b/>
          <w:color w:val="000000"/>
          <w:sz w:val="28"/>
          <w:szCs w:val="32"/>
        </w:rPr>
        <w:t>附件</w:t>
      </w:r>
      <w:r>
        <w:rPr>
          <w:rFonts w:ascii="微软雅黑" w:hAnsi="微软雅黑" w:eastAsia="微软雅黑" w:cs="Calibri"/>
          <w:b/>
          <w:color w:val="000000"/>
          <w:sz w:val="28"/>
          <w:szCs w:val="32"/>
        </w:rPr>
        <w:t>2</w:t>
      </w:r>
      <w:r>
        <w:rPr>
          <w:rFonts w:hint="eastAsia" w:ascii="微软雅黑" w:hAnsi="微软雅黑" w:eastAsia="微软雅黑" w:cs="Calibri"/>
          <w:b/>
          <w:color w:val="000000"/>
          <w:sz w:val="28"/>
          <w:szCs w:val="32"/>
        </w:rPr>
        <w:t>：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“银杏杯”首届四川省“旅游酒店</w:t>
      </w:r>
      <w:r>
        <w:rPr>
          <w:rFonts w:eastAsia="方正小标宋_GBK"/>
          <w:sz w:val="36"/>
          <w:szCs w:val="36"/>
        </w:rPr>
        <w:t>+”大学生</w:t>
      </w:r>
    </w:p>
    <w:p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创新创业邀请赛</w:t>
      </w:r>
      <w:r>
        <w:rPr>
          <w:rFonts w:hint="eastAsia" w:eastAsia="方正小标宋_GBK"/>
          <w:sz w:val="36"/>
          <w:szCs w:val="36"/>
        </w:rPr>
        <w:t>评审规则</w:t>
      </w:r>
    </w:p>
    <w:p>
      <w:pPr>
        <w:rPr>
          <w:rFonts w:ascii="黑体" w:hAnsi="黑体" w:eastAsia="黑体" w:cs="黑体"/>
          <w:sz w:val="32"/>
          <w:szCs w:val="30"/>
        </w:rPr>
      </w:pPr>
    </w:p>
    <w:p>
      <w:pPr>
        <w:rPr>
          <w:rFonts w:ascii="黑体" w:hAnsi="黑体" w:eastAsia="黑体" w:cs="黑体"/>
          <w:sz w:val="32"/>
          <w:szCs w:val="30"/>
        </w:rPr>
      </w:pPr>
      <w:r>
        <w:rPr>
          <w:rFonts w:hint="eastAsia" w:ascii="黑体" w:hAnsi="黑体" w:eastAsia="黑体" w:cs="黑体"/>
          <w:sz w:val="32"/>
          <w:szCs w:val="30"/>
        </w:rPr>
        <w:t>评审参考原则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&amp;quot" w:eastAsia="仿宋_GB2312" w:cstheme="minorBidi"/>
          <w:color w:val="000000"/>
          <w:kern w:val="2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0"/>
        </w:rPr>
        <w:t>（一）</w:t>
      </w:r>
      <w:r>
        <w:rPr>
          <w:rFonts w:hint="eastAsia" w:ascii="仿宋_GB2312" w:hAnsi="&amp;quot" w:eastAsia="仿宋_GB2312" w:cstheme="minorBidi"/>
          <w:color w:val="000000"/>
          <w:kern w:val="2"/>
          <w:sz w:val="32"/>
          <w:szCs w:val="32"/>
        </w:rPr>
        <w:t>参赛项目要紧扣“旅游酒店”主题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&amp;quot" w:eastAsia="仿宋_GB2312" w:cstheme="minorBidi"/>
          <w:color w:val="000000"/>
          <w:kern w:val="2"/>
          <w:sz w:val="32"/>
          <w:szCs w:val="32"/>
        </w:rPr>
      </w:pPr>
      <w:r>
        <w:rPr>
          <w:rFonts w:hint="eastAsia" w:ascii="仿宋_GB2312" w:hAnsi="&amp;quot" w:eastAsia="仿宋_GB2312" w:cstheme="minorBidi"/>
          <w:color w:val="000000"/>
          <w:kern w:val="2"/>
          <w:sz w:val="32"/>
          <w:szCs w:val="32"/>
        </w:rPr>
        <w:t>要求：围绕旅游产业，广泛覆盖旅游酒店上下游产业；鼓励涉及全域旅游的农业、林业、牧业、建筑设计、环保等相关行业项目参赛；要围绕生态文化旅游、绿色旅游，重点融合如茶文化、少数民族地区在地特色文化、畜牧、清洁能源、信息技术、大健康、消费升级、新酒店体验、民宿等其他产业链，具体包括与全域旅游相关的“食、住、行、游、购、娱”等各个方面。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eastAsia="仿宋_GB2312"/>
          <w:sz w:val="32"/>
          <w:szCs w:val="30"/>
        </w:rPr>
      </w:pPr>
      <w:r>
        <w:rPr>
          <w:rFonts w:hint="eastAsia" w:ascii="仿宋_GB2312" w:hAnsi="&amp;quot" w:eastAsia="仿宋_GB2312" w:cstheme="minorBidi"/>
          <w:kern w:val="2"/>
          <w:sz w:val="32"/>
          <w:szCs w:val="32"/>
        </w:rPr>
        <w:t>参赛项目以商业计划书、盈利状况、发展前景、现场路演等作为参赛项目的主要评价内容。</w:t>
      </w:r>
    </w:p>
    <w:p>
      <w:pPr>
        <w:ind w:firstLine="640" w:firstLineChars="200"/>
        <w:rPr>
          <w:rFonts w:ascii="华文楷体" w:hAnsi="华文楷体" w:eastAsia="华文楷体" w:cs="华文楷体"/>
          <w:sz w:val="32"/>
          <w:szCs w:val="30"/>
        </w:rPr>
      </w:pPr>
      <w:r>
        <w:rPr>
          <w:rFonts w:hint="eastAsia" w:ascii="华文楷体" w:hAnsi="华文楷体" w:eastAsia="华文楷体" w:cs="华文楷体"/>
          <w:sz w:val="32"/>
          <w:szCs w:val="30"/>
        </w:rPr>
        <w:t>（二）产品/服务介绍</w:t>
      </w:r>
    </w:p>
    <w:p>
      <w:pPr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要求：准确定义所提供的产品、技术、概念产品或服务，针对解决的问题，如何满足市场需求；本项目所具有的独创性、领先性；实现产业化的途径等。</w:t>
      </w:r>
    </w:p>
    <w:p>
      <w:pPr>
        <w:ind w:firstLine="640" w:firstLineChars="200"/>
        <w:rPr>
          <w:rFonts w:ascii="华文楷体" w:hAnsi="华文楷体" w:eastAsia="华文楷体" w:cs="华文楷体"/>
          <w:sz w:val="32"/>
          <w:szCs w:val="30"/>
        </w:rPr>
      </w:pPr>
      <w:r>
        <w:rPr>
          <w:rFonts w:hint="eastAsia" w:ascii="华文楷体" w:hAnsi="华文楷体" w:eastAsia="华文楷体" w:cs="华文楷体"/>
          <w:sz w:val="32"/>
          <w:szCs w:val="30"/>
        </w:rPr>
        <w:t>（三）公司战略</w:t>
      </w:r>
    </w:p>
    <w:p>
      <w:pPr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要求：公司的商业模式、发展战略等。结合竞争优势确立分阶段目标，公司的研发方向和产品线扩张策略，主要的合作伙伴与竞争对手等。</w:t>
      </w:r>
    </w:p>
    <w:p>
      <w:pPr>
        <w:ind w:firstLine="640" w:firstLineChars="200"/>
        <w:rPr>
          <w:rFonts w:ascii="华文楷体" w:hAnsi="华文楷体" w:eastAsia="华文楷体" w:cs="华文楷体"/>
          <w:sz w:val="32"/>
          <w:szCs w:val="30"/>
        </w:rPr>
      </w:pPr>
      <w:r>
        <w:rPr>
          <w:rFonts w:hint="eastAsia" w:ascii="华文楷体" w:hAnsi="华文楷体" w:eastAsia="华文楷体" w:cs="华文楷体"/>
          <w:sz w:val="32"/>
          <w:szCs w:val="30"/>
        </w:rPr>
        <w:t>（四）市场分析</w:t>
      </w:r>
    </w:p>
    <w:p>
      <w:pPr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要求：在市场调查的基础上，分析面对的市场现状，发展趋势、潜力，竞争状况，包括竞争分析，目标市场定位，市场容量估算，预计的市场份额，趋势预测等。</w:t>
      </w:r>
    </w:p>
    <w:p>
      <w:pPr>
        <w:ind w:firstLine="640" w:firstLineChars="200"/>
        <w:rPr>
          <w:rFonts w:ascii="华文楷体" w:hAnsi="华文楷体" w:eastAsia="华文楷体" w:cs="华文楷体"/>
          <w:sz w:val="32"/>
          <w:szCs w:val="30"/>
        </w:rPr>
      </w:pPr>
      <w:r>
        <w:rPr>
          <w:rFonts w:hint="eastAsia" w:ascii="华文楷体" w:hAnsi="华文楷体" w:eastAsia="华文楷体" w:cs="华文楷体"/>
          <w:sz w:val="32"/>
          <w:szCs w:val="30"/>
        </w:rPr>
        <w:t>（五）营销策略</w:t>
      </w:r>
    </w:p>
    <w:p>
      <w:pPr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要求：根据本项目的特点，制定合适的市场营销策略，包括定义产品、技术、概念产品或服务，制定恰当的价格、渠道、推广策略等，确保顺利进入市场，并保持和提高市场占有率。</w:t>
      </w:r>
    </w:p>
    <w:p>
      <w:pPr>
        <w:ind w:firstLine="640" w:firstLineChars="200"/>
        <w:rPr>
          <w:rFonts w:ascii="华文楷体" w:hAnsi="华文楷体" w:eastAsia="华文楷体" w:cs="华文楷体"/>
          <w:sz w:val="32"/>
          <w:szCs w:val="30"/>
        </w:rPr>
      </w:pPr>
      <w:r>
        <w:rPr>
          <w:rFonts w:hint="eastAsia" w:ascii="华文楷体" w:hAnsi="华文楷体" w:eastAsia="华文楷体" w:cs="华文楷体"/>
          <w:sz w:val="32"/>
          <w:szCs w:val="30"/>
        </w:rPr>
        <w:t>（六）经营管理</w:t>
      </w:r>
    </w:p>
    <w:p>
      <w:pPr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要求：介绍生产工艺</w:t>
      </w:r>
      <w:r>
        <w:rPr>
          <w:rFonts w:eastAsia="仿宋_GB2312"/>
          <w:sz w:val="32"/>
          <w:szCs w:val="30"/>
        </w:rPr>
        <w:t>/</w:t>
      </w:r>
      <w:r>
        <w:rPr>
          <w:rFonts w:hint="eastAsia" w:eastAsia="仿宋_GB2312"/>
          <w:sz w:val="32"/>
          <w:szCs w:val="30"/>
        </w:rPr>
        <w:t>服务流程，原材料的供应情况，设备购置和改建，人员配备，生产周期，产品</w:t>
      </w:r>
      <w:r>
        <w:rPr>
          <w:rFonts w:eastAsia="仿宋_GB2312"/>
          <w:sz w:val="32"/>
          <w:szCs w:val="30"/>
        </w:rPr>
        <w:t>/</w:t>
      </w:r>
      <w:r>
        <w:rPr>
          <w:rFonts w:hint="eastAsia" w:eastAsia="仿宋_GB2312"/>
          <w:sz w:val="32"/>
          <w:szCs w:val="30"/>
        </w:rPr>
        <w:t>服务质量控制与管理等。力求描述准确、合理、具有可操作性。</w:t>
      </w:r>
    </w:p>
    <w:p>
      <w:pPr>
        <w:ind w:firstLine="640" w:firstLineChars="200"/>
        <w:rPr>
          <w:rFonts w:ascii="华文楷体" w:hAnsi="华文楷体" w:eastAsia="华文楷体" w:cs="华文楷体"/>
          <w:sz w:val="32"/>
          <w:szCs w:val="30"/>
        </w:rPr>
      </w:pPr>
      <w:r>
        <w:rPr>
          <w:rFonts w:hint="eastAsia" w:ascii="华文楷体" w:hAnsi="华文楷体" w:eastAsia="华文楷体" w:cs="华文楷体"/>
          <w:sz w:val="32"/>
          <w:szCs w:val="30"/>
        </w:rPr>
        <w:t>（七）创业团队</w:t>
      </w:r>
    </w:p>
    <w:p>
      <w:pPr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要求：介绍团队各成员与管理公司有关的教育和工作背景，成员的分工和互补，公司的组织架构以及领导层成员，创业顾问以及主要的投资人和持股情况。</w:t>
      </w:r>
    </w:p>
    <w:p>
      <w:pPr>
        <w:ind w:firstLine="640" w:firstLineChars="200"/>
        <w:rPr>
          <w:rFonts w:ascii="华文楷体" w:hAnsi="华文楷体" w:eastAsia="华文楷体" w:cs="华文楷体"/>
          <w:sz w:val="32"/>
          <w:szCs w:val="30"/>
        </w:rPr>
      </w:pPr>
      <w:r>
        <w:rPr>
          <w:rFonts w:hint="eastAsia" w:ascii="华文楷体" w:hAnsi="华文楷体" w:eastAsia="华文楷体" w:cs="华文楷体"/>
          <w:sz w:val="32"/>
          <w:szCs w:val="30"/>
        </w:rPr>
        <w:t>（八）企业财务状况</w:t>
      </w:r>
    </w:p>
    <w:p>
      <w:pPr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要求：关键的财务假设，会计报表（包括资产负债表、收益表、现金流量表。前两年为季报、前五年为年报），财务分析（</w:t>
      </w:r>
      <w:r>
        <w:rPr>
          <w:rFonts w:eastAsia="仿宋_GB2312"/>
          <w:sz w:val="32"/>
          <w:szCs w:val="30"/>
        </w:rPr>
        <w:t>IRR</w:t>
      </w:r>
      <w:r>
        <w:rPr>
          <w:rFonts w:hint="eastAsia" w:eastAsia="仿宋_GB2312"/>
          <w:sz w:val="32"/>
          <w:szCs w:val="30"/>
        </w:rPr>
        <w:t>、投资回收期、敏感性分析等）。</w:t>
      </w:r>
    </w:p>
    <w:p>
      <w:pPr>
        <w:ind w:firstLine="640" w:firstLineChars="200"/>
        <w:rPr>
          <w:rFonts w:ascii="华文楷体" w:hAnsi="华文楷体" w:eastAsia="华文楷体" w:cs="华文楷体"/>
          <w:sz w:val="32"/>
          <w:szCs w:val="30"/>
        </w:rPr>
      </w:pPr>
      <w:r>
        <w:rPr>
          <w:rFonts w:hint="eastAsia" w:ascii="华文楷体" w:hAnsi="华文楷体" w:eastAsia="华文楷体" w:cs="华文楷体"/>
          <w:sz w:val="32"/>
          <w:szCs w:val="30"/>
        </w:rPr>
        <w:t>（九）融资和回报</w:t>
      </w:r>
    </w:p>
    <w:p>
      <w:pPr>
        <w:ind w:firstLine="640" w:firstLineChars="200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要求：股本结构和规模，资金来源与运用，盈利模式、盈利能力分析，风险资金退出策略等。</w:t>
      </w:r>
    </w:p>
    <w:p>
      <w:pPr>
        <w:ind w:firstLine="640" w:firstLineChars="200"/>
        <w:rPr>
          <w:rFonts w:ascii="华文楷体" w:hAnsi="华文楷体" w:eastAsia="华文楷体" w:cs="华文楷体"/>
          <w:sz w:val="32"/>
          <w:szCs w:val="30"/>
        </w:rPr>
      </w:pPr>
      <w:r>
        <w:rPr>
          <w:rFonts w:hint="eastAsia" w:ascii="华文楷体" w:hAnsi="华文楷体" w:eastAsia="华文楷体" w:cs="华文楷体"/>
          <w:sz w:val="32"/>
          <w:szCs w:val="30"/>
        </w:rPr>
        <w:t>（十）风险和问题</w:t>
      </w:r>
    </w:p>
    <w:p>
      <w:pPr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要求：客观阐述本项目面临的技术、市场、财务等关键风险和问题，提出合理可行的规避计划。</w:t>
      </w:r>
    </w:p>
    <w:p>
      <w:pPr>
        <w:rPr>
          <w:rFonts w:eastAsia="仿宋_GB2312"/>
          <w:sz w:val="32"/>
          <w:szCs w:val="30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ind w:firstLine="880"/>
        <w:jc w:val="center"/>
        <w:rPr>
          <w:rFonts w:eastAsia="仿宋_GB2312"/>
          <w:sz w:val="44"/>
          <w:szCs w:val="44"/>
        </w:rPr>
      </w:pPr>
    </w:p>
    <w:p>
      <w:pPr>
        <w:spacing w:line="400" w:lineRule="exact"/>
        <w:textAlignment w:val="baseline"/>
        <w:rPr>
          <w:rFonts w:ascii="仿宋_GB2312" w:eastAsia="仿宋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DD1C8E80-4ECE-4BEF-91F2-1D489C7A4079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2082183-A1F4-4269-9D49-DCB2D98D9A27}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7180B73C-08DF-4B9F-AC42-4B67A7AD3F92}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implified Arabic Fixe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BFF07EA-3CF2-4F97-9B14-681C6985CF75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D2B8CF72-232C-4103-A930-B8113803C1E1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  <w:embedRegular r:id="rId6" w:fontKey="{743286AA-72EC-4228-AFDF-3EA214F3351E}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20688A0B-73FE-4073-827E-E646436A1DB6}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3A"/>
    <w:rsid w:val="0000768B"/>
    <w:rsid w:val="00027F87"/>
    <w:rsid w:val="00054899"/>
    <w:rsid w:val="0006123F"/>
    <w:rsid w:val="000C1216"/>
    <w:rsid w:val="000E13C6"/>
    <w:rsid w:val="000E2DC8"/>
    <w:rsid w:val="0013611B"/>
    <w:rsid w:val="001423E7"/>
    <w:rsid w:val="00185010"/>
    <w:rsid w:val="001C2035"/>
    <w:rsid w:val="00227350"/>
    <w:rsid w:val="0028107C"/>
    <w:rsid w:val="002A7765"/>
    <w:rsid w:val="002B11B8"/>
    <w:rsid w:val="002E7455"/>
    <w:rsid w:val="003216A1"/>
    <w:rsid w:val="00333E37"/>
    <w:rsid w:val="00360943"/>
    <w:rsid w:val="003707A9"/>
    <w:rsid w:val="00382115"/>
    <w:rsid w:val="003C2BE3"/>
    <w:rsid w:val="003E0100"/>
    <w:rsid w:val="00420D14"/>
    <w:rsid w:val="00446317"/>
    <w:rsid w:val="004D19EB"/>
    <w:rsid w:val="004F3829"/>
    <w:rsid w:val="0053254B"/>
    <w:rsid w:val="005464B3"/>
    <w:rsid w:val="00546977"/>
    <w:rsid w:val="005515BE"/>
    <w:rsid w:val="00557CB4"/>
    <w:rsid w:val="00577BB5"/>
    <w:rsid w:val="00596474"/>
    <w:rsid w:val="005B3AAC"/>
    <w:rsid w:val="005D7EDB"/>
    <w:rsid w:val="005E6609"/>
    <w:rsid w:val="006012A7"/>
    <w:rsid w:val="006277A2"/>
    <w:rsid w:val="00632595"/>
    <w:rsid w:val="00632C8F"/>
    <w:rsid w:val="006344F0"/>
    <w:rsid w:val="006640B3"/>
    <w:rsid w:val="006D6977"/>
    <w:rsid w:val="00730A08"/>
    <w:rsid w:val="00733D3E"/>
    <w:rsid w:val="00741CFD"/>
    <w:rsid w:val="007623AF"/>
    <w:rsid w:val="007941D3"/>
    <w:rsid w:val="00800342"/>
    <w:rsid w:val="008332A9"/>
    <w:rsid w:val="008466F3"/>
    <w:rsid w:val="008752AA"/>
    <w:rsid w:val="00876F1C"/>
    <w:rsid w:val="00905472"/>
    <w:rsid w:val="00920738"/>
    <w:rsid w:val="00934C15"/>
    <w:rsid w:val="00991D0C"/>
    <w:rsid w:val="009D1990"/>
    <w:rsid w:val="009E384E"/>
    <w:rsid w:val="00A643B8"/>
    <w:rsid w:val="00A97EEC"/>
    <w:rsid w:val="00AB124C"/>
    <w:rsid w:val="00AB5998"/>
    <w:rsid w:val="00B02DC4"/>
    <w:rsid w:val="00BB66F0"/>
    <w:rsid w:val="00BC5054"/>
    <w:rsid w:val="00BE0900"/>
    <w:rsid w:val="00C30D15"/>
    <w:rsid w:val="00C50B9A"/>
    <w:rsid w:val="00CA5D10"/>
    <w:rsid w:val="00CB6180"/>
    <w:rsid w:val="00CE29AE"/>
    <w:rsid w:val="00D0251D"/>
    <w:rsid w:val="00D07BD7"/>
    <w:rsid w:val="00D2233A"/>
    <w:rsid w:val="00D55EDE"/>
    <w:rsid w:val="00DD6C03"/>
    <w:rsid w:val="00DF69DA"/>
    <w:rsid w:val="00DF7787"/>
    <w:rsid w:val="00E32B7C"/>
    <w:rsid w:val="00E334E2"/>
    <w:rsid w:val="00E450FF"/>
    <w:rsid w:val="00F402F1"/>
    <w:rsid w:val="00FE4610"/>
    <w:rsid w:val="55383352"/>
    <w:rsid w:val="5C32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kern w:val="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5"/>
    <w:link w:val="3"/>
    <w:uiPriority w:val="99"/>
    <w:rPr>
      <w:sz w:val="18"/>
      <w:szCs w:val="18"/>
    </w:rPr>
  </w:style>
  <w:style w:type="character" w:customStyle="1" w:styleId="12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860</Words>
  <Characters>4905</Characters>
  <Lines>40</Lines>
  <Paragraphs>11</Paragraphs>
  <TotalTime>284</TotalTime>
  <ScaleCrop>false</ScaleCrop>
  <LinksUpToDate>false</LinksUpToDate>
  <CharactersWithSpaces>5754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2018-11-16T03:43:00Z</dcterms:created>
  <dc:creator>gaoheng</dc:creator>
  <cp:lastModifiedBy>小丸子</cp:lastModifiedBy>
  <dcterms:modified xsi:type="dcterms:W3CDTF">2018-11-23T02:34:07Z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